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0D" w:rsidRPr="00B102CE" w:rsidRDefault="00704F0D" w:rsidP="00704F0D">
      <w:pPr>
        <w:ind w:firstLine="708"/>
        <w:jc w:val="both"/>
        <w:rPr>
          <w:rFonts w:ascii="Calibri" w:hAnsi="Calibri" w:cs="Calibri"/>
          <w:b/>
          <w:color w:val="AEAAAA" w:themeColor="background2" w:themeShade="BF"/>
          <w:sz w:val="26"/>
          <w:szCs w:val="26"/>
        </w:rPr>
      </w:pPr>
      <w:r w:rsidRPr="00B102CE">
        <w:rPr>
          <w:rFonts w:ascii="Calibri" w:hAnsi="Calibri" w:cs="Calibri"/>
          <w:b/>
          <w:color w:val="AEAAAA" w:themeColor="background2" w:themeShade="BF"/>
          <w:sz w:val="26"/>
          <w:szCs w:val="26"/>
        </w:rPr>
        <w:t xml:space="preserve">León, Guanajuato, a </w:t>
      </w:r>
      <w:r w:rsidR="00BB0B4C">
        <w:rPr>
          <w:rFonts w:ascii="Calibri" w:hAnsi="Calibri" w:cs="Calibri"/>
          <w:b/>
          <w:color w:val="AEAAAA" w:themeColor="background2" w:themeShade="BF"/>
          <w:sz w:val="26"/>
          <w:szCs w:val="26"/>
        </w:rPr>
        <w:t>10 diez de marzo del año 2017</w:t>
      </w:r>
      <w:r w:rsidRPr="00B102CE">
        <w:rPr>
          <w:rFonts w:ascii="Calibri" w:hAnsi="Calibri" w:cs="Calibri"/>
          <w:b/>
          <w:color w:val="AEAAAA" w:themeColor="background2" w:themeShade="BF"/>
          <w:sz w:val="26"/>
          <w:szCs w:val="26"/>
        </w:rPr>
        <w:t xml:space="preserve"> dos mil diecis</w:t>
      </w:r>
      <w:r w:rsidR="00BB0B4C">
        <w:rPr>
          <w:rFonts w:ascii="Calibri" w:hAnsi="Calibri" w:cs="Calibri"/>
          <w:b/>
          <w:color w:val="AEAAAA" w:themeColor="background2" w:themeShade="BF"/>
          <w:sz w:val="26"/>
          <w:szCs w:val="26"/>
        </w:rPr>
        <w:t>iete</w:t>
      </w:r>
      <w:r w:rsidRPr="00B102CE">
        <w:rPr>
          <w:rFonts w:ascii="Calibri" w:hAnsi="Calibri" w:cs="Calibri"/>
          <w:b/>
          <w:color w:val="AEAAAA" w:themeColor="background2" w:themeShade="BF"/>
          <w:sz w:val="26"/>
          <w:szCs w:val="26"/>
        </w:rPr>
        <w:t xml:space="preserve">. . . . </w:t>
      </w:r>
    </w:p>
    <w:p w:rsidR="00704F0D" w:rsidRPr="00E05335" w:rsidRDefault="00704F0D" w:rsidP="00704F0D">
      <w:pPr>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lang w:val="es-ES"/>
        </w:rPr>
        <w:t>V I S T O S</w:t>
      </w:r>
      <w:r w:rsidRPr="008C2248">
        <w:rPr>
          <w:rFonts w:ascii="Calibri" w:hAnsi="Calibri" w:cs="Calibri"/>
          <w:bCs/>
          <w:iCs/>
          <w:color w:val="AEAAAA" w:themeColor="background2" w:themeShade="BF"/>
          <w:sz w:val="26"/>
          <w:szCs w:val="26"/>
          <w:lang w:val="es-ES"/>
        </w:rPr>
        <w:t xml:space="preserve">, </w:t>
      </w:r>
      <w:r w:rsidRPr="008C2248">
        <w:rPr>
          <w:rFonts w:ascii="Calibri" w:hAnsi="Calibri" w:cs="Calibri"/>
          <w:bCs/>
          <w:iCs/>
          <w:color w:val="AEAAAA" w:themeColor="background2" w:themeShade="BF"/>
          <w:sz w:val="26"/>
          <w:szCs w:val="26"/>
        </w:rPr>
        <w:t>para dictar sentencia definitiva,</w:t>
      </w:r>
      <w:r w:rsidRPr="008C2248">
        <w:rPr>
          <w:rFonts w:ascii="Calibri" w:hAnsi="Calibri" w:cs="Calibri"/>
          <w:color w:val="AEAAAA" w:themeColor="background2" w:themeShade="BF"/>
          <w:sz w:val="26"/>
          <w:szCs w:val="26"/>
        </w:rPr>
        <w:t xml:space="preserve"> los autos del proceso administrativo identificado con el número </w:t>
      </w:r>
      <w:r w:rsidR="00A632D0">
        <w:rPr>
          <w:rFonts w:ascii="Calibri" w:hAnsi="Calibri" w:cs="Calibri"/>
          <w:b/>
          <w:color w:val="AEAAAA" w:themeColor="background2" w:themeShade="BF"/>
          <w:sz w:val="26"/>
          <w:szCs w:val="26"/>
        </w:rPr>
        <w:t>890/2016-JN)</w:t>
      </w:r>
      <w:r w:rsidRPr="008C2248">
        <w:rPr>
          <w:rFonts w:ascii="Calibri" w:hAnsi="Calibri" w:cs="Calibri"/>
          <w:color w:val="AEAAAA" w:themeColor="background2" w:themeShade="BF"/>
          <w:sz w:val="26"/>
          <w:szCs w:val="26"/>
        </w:rPr>
        <w:t xml:space="preserve">, promovido por </w:t>
      </w:r>
      <w:r w:rsidR="00805E5C">
        <w:rPr>
          <w:rFonts w:ascii="Calibri" w:hAnsi="Calibri" w:cs="Calibri"/>
          <w:color w:val="AEAAAA" w:themeColor="background2" w:themeShade="BF"/>
          <w:sz w:val="26"/>
          <w:szCs w:val="26"/>
        </w:rPr>
        <w:t xml:space="preserve">la </w:t>
      </w:r>
      <w:r w:rsidRPr="008C2248">
        <w:rPr>
          <w:rFonts w:ascii="Calibri" w:hAnsi="Calibri" w:cs="Calibri"/>
          <w:color w:val="AEAAAA" w:themeColor="background2" w:themeShade="BF"/>
          <w:sz w:val="26"/>
          <w:szCs w:val="26"/>
        </w:rPr>
        <w:t xml:space="preserve"> ciudadan</w:t>
      </w:r>
      <w:r w:rsidR="00805E5C">
        <w:rPr>
          <w:rFonts w:ascii="Calibri" w:hAnsi="Calibri" w:cs="Calibri"/>
          <w:color w:val="AEAAAA" w:themeColor="background2" w:themeShade="BF"/>
          <w:sz w:val="26"/>
          <w:szCs w:val="26"/>
        </w:rPr>
        <w:t>a</w:t>
      </w:r>
      <w:r w:rsidRPr="008C2248">
        <w:rPr>
          <w:rFonts w:ascii="Calibri" w:hAnsi="Calibri" w:cs="Calibri"/>
          <w:color w:val="AEAAAA" w:themeColor="background2" w:themeShade="BF"/>
          <w:sz w:val="26"/>
          <w:szCs w:val="26"/>
        </w:rPr>
        <w:t xml:space="preserve"> </w:t>
      </w:r>
      <w:r w:rsidR="00D06359">
        <w:rPr>
          <w:rFonts w:ascii="Calibri" w:hAnsi="Calibri" w:cs="Calibri"/>
          <w:b/>
          <w:color w:val="AEAAAA" w:themeColor="background2" w:themeShade="BF"/>
          <w:sz w:val="26"/>
          <w:szCs w:val="26"/>
        </w:rPr>
        <w:t>*****</w:t>
      </w:r>
      <w:r w:rsidRPr="008C2248">
        <w:rPr>
          <w:rFonts w:ascii="Calibri" w:hAnsi="Calibri" w:cs="Calibri"/>
          <w:bCs/>
          <w:iCs/>
          <w:color w:val="AEAAAA" w:themeColor="background2" w:themeShade="BF"/>
          <w:sz w:val="26"/>
          <w:szCs w:val="26"/>
        </w:rPr>
        <w:t>;</w:t>
      </w:r>
      <w:r w:rsidRPr="008C2248">
        <w:rPr>
          <w:rFonts w:ascii="Calibri" w:hAnsi="Calibri" w:cs="Calibri"/>
          <w:color w:val="AEAAAA" w:themeColor="background2" w:themeShade="BF"/>
          <w:sz w:val="26"/>
          <w:szCs w:val="26"/>
        </w:rPr>
        <w:t xml:space="preserve"> y,. . . . . . . . . . . .  . . . .</w:t>
      </w:r>
      <w:r w:rsidR="004962EB">
        <w:rPr>
          <w:rFonts w:ascii="Calibri" w:hAnsi="Calibri" w:cs="Calibri"/>
          <w:color w:val="AEAAAA" w:themeColor="background2" w:themeShade="BF"/>
          <w:sz w:val="26"/>
          <w:szCs w:val="26"/>
        </w:rPr>
        <w:t xml:space="preserve"> . . . . . . . . . .</w:t>
      </w: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jc w:val="center"/>
        <w:rPr>
          <w:rFonts w:ascii="Calibri" w:hAnsi="Calibri" w:cs="Calibri"/>
          <w:b/>
          <w:bCs/>
          <w:i/>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 O N S I D E R A N D </w:t>
      </w:r>
      <w:proofErr w:type="gramStart"/>
      <w:r w:rsidRPr="008C2248">
        <w:rPr>
          <w:rFonts w:ascii="Calibri" w:hAnsi="Calibri" w:cs="Calibri"/>
          <w:b/>
          <w:bCs/>
          <w:i/>
          <w:iCs/>
          <w:color w:val="AEAAAA" w:themeColor="background2" w:themeShade="BF"/>
          <w:sz w:val="26"/>
          <w:szCs w:val="26"/>
        </w:rPr>
        <w:t>O :</w:t>
      </w:r>
      <w:proofErr w:type="gramEnd"/>
    </w:p>
    <w:p w:rsidR="00704F0D" w:rsidRPr="00E05335" w:rsidRDefault="00704F0D" w:rsidP="00704F0D">
      <w:pPr>
        <w:pStyle w:val="Textoindependiente"/>
        <w:ind w:firstLine="708"/>
        <w:jc w:val="center"/>
        <w:rPr>
          <w:rFonts w:ascii="Calibri" w:hAnsi="Calibri" w:cs="Calibri"/>
          <w:b/>
          <w:bCs/>
          <w:color w:val="AEAAAA" w:themeColor="background2" w:themeShade="BF"/>
          <w:sz w:val="20"/>
          <w:szCs w:val="20"/>
        </w:rPr>
      </w:pPr>
    </w:p>
    <w:p w:rsidR="00704F0D" w:rsidRPr="00E05335" w:rsidRDefault="00704F0D" w:rsidP="00704F0D">
      <w:pPr>
        <w:pStyle w:val="Textoindependiente"/>
        <w:rPr>
          <w:rFonts w:ascii="Calibri" w:hAnsi="Calibri" w:cs="Calibri"/>
          <w:b/>
          <w:bCs/>
          <w:color w:val="AEAAAA" w:themeColor="background2" w:themeShade="BF"/>
          <w:sz w:val="20"/>
          <w:szCs w:val="20"/>
        </w:rPr>
      </w:pPr>
      <w:bookmarkStart w:id="0" w:name="_GoBack"/>
      <w:bookmarkEnd w:id="0"/>
    </w:p>
    <w:p w:rsidR="00704F0D" w:rsidRPr="008C2248" w:rsidRDefault="00704F0D" w:rsidP="00553562">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SEGUNDO</w:t>
      </w:r>
      <w:r w:rsidRPr="008C2248">
        <w:rPr>
          <w:rFonts w:ascii="Calibri" w:hAnsi="Calibri" w:cs="Calibri"/>
          <w:b/>
          <w:bCs/>
          <w:color w:val="AEAAAA" w:themeColor="background2" w:themeShade="BF"/>
          <w:sz w:val="26"/>
          <w:szCs w:val="26"/>
        </w:rPr>
        <w:t xml:space="preserve">.- </w:t>
      </w:r>
      <w:r w:rsidRPr="008C2248">
        <w:rPr>
          <w:rFonts w:ascii="Calibri" w:hAnsi="Calibri" w:cs="Calibri"/>
          <w:color w:val="AEAAAA" w:themeColor="background2" w:themeShade="BF"/>
          <w:sz w:val="26"/>
          <w:szCs w:val="26"/>
        </w:rPr>
        <w:t>El presente proceso administrati</w:t>
      </w:r>
      <w:r w:rsidR="00553562">
        <w:rPr>
          <w:rFonts w:ascii="Calibri" w:hAnsi="Calibri" w:cs="Calibri"/>
          <w:color w:val="AEAAAA" w:themeColor="background2" w:themeShade="BF"/>
          <w:sz w:val="26"/>
          <w:szCs w:val="26"/>
        </w:rPr>
        <w:t xml:space="preserve">vo fue promovido oportunamente, </w:t>
      </w:r>
      <w:r w:rsidR="00553562" w:rsidRPr="004C7223">
        <w:rPr>
          <w:rFonts w:ascii="Calibri" w:hAnsi="Calibri" w:cs="Calibri"/>
          <w:color w:val="AEAAAA" w:themeColor="background2" w:themeShade="BF"/>
          <w:sz w:val="26"/>
          <w:szCs w:val="26"/>
        </w:rPr>
        <w:t>conforme a lo establecido en el artículo 263 del Código de Procedimiento y Justicia Administrativa para el Estado y los Municipios de Guanajuato,</w:t>
      </w:r>
      <w:r w:rsidR="00553562">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toda vez que la demanda fue presentada dentro de los 30 treinta días hábiles siguientes a aquél en que </w:t>
      </w:r>
      <w:r w:rsidR="00680DCF">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demandante se ostenta </w:t>
      </w:r>
      <w:r>
        <w:rPr>
          <w:rFonts w:ascii="Calibri" w:hAnsi="Calibri" w:cs="Calibri"/>
          <w:color w:val="AEAAAA" w:themeColor="background2" w:themeShade="BF"/>
          <w:sz w:val="26"/>
          <w:szCs w:val="26"/>
        </w:rPr>
        <w:t>notificad</w:t>
      </w:r>
      <w:r w:rsidR="00680DCF">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del acta de infracción</w:t>
      </w:r>
      <w:r>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que fue el día </w:t>
      </w:r>
      <w:r w:rsidR="00BB0B4C">
        <w:rPr>
          <w:rFonts w:ascii="Calibri" w:hAnsi="Calibri" w:cs="Calibri"/>
          <w:color w:val="AEAAAA" w:themeColor="background2" w:themeShade="BF"/>
          <w:sz w:val="26"/>
          <w:szCs w:val="26"/>
        </w:rPr>
        <w:t>13 trece de septiembre</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w:t>
      </w:r>
      <w:r w:rsidR="005F7461">
        <w:rPr>
          <w:rFonts w:ascii="Calibri" w:hAnsi="Calibri" w:cs="Calibri"/>
          <w:color w:val="AEAAAA" w:themeColor="background2" w:themeShade="BF"/>
          <w:sz w:val="26"/>
          <w:szCs w:val="26"/>
        </w:rPr>
        <w:t>l año próximo pasado</w:t>
      </w:r>
      <w:r w:rsidRPr="008C2248">
        <w:rPr>
          <w:rFonts w:ascii="Calibri" w:hAnsi="Calibri" w:cs="Calibri"/>
          <w:color w:val="AEAAAA" w:themeColor="background2" w:themeShade="BF"/>
          <w:sz w:val="26"/>
          <w:szCs w:val="26"/>
        </w:rPr>
        <w:t xml:space="preserve">, sin que de las constancias de la presente causa administrativa se desprenda lo contrario. . </w:t>
      </w:r>
      <w:r w:rsidR="000F60DF">
        <w:rPr>
          <w:rFonts w:ascii="Calibri" w:hAnsi="Calibri" w:cs="Calibri"/>
          <w:color w:val="AEAAAA" w:themeColor="background2" w:themeShade="BF"/>
          <w:sz w:val="26"/>
          <w:szCs w:val="26"/>
        </w:rPr>
        <w:t xml:space="preserve">. . </w:t>
      </w:r>
      <w:r w:rsidR="000A4143">
        <w:rPr>
          <w:rFonts w:ascii="Calibri" w:hAnsi="Calibri" w:cs="Calibri"/>
          <w:color w:val="AEAAAA" w:themeColor="background2" w:themeShade="BF"/>
          <w:sz w:val="26"/>
          <w:szCs w:val="26"/>
        </w:rPr>
        <w:t xml:space="preserve">. . . </w:t>
      </w:r>
      <w:r w:rsidR="004D7B11">
        <w:rPr>
          <w:rFonts w:ascii="Calibri" w:hAnsi="Calibri" w:cs="Calibri"/>
          <w:color w:val="AEAAAA" w:themeColor="background2" w:themeShade="BF"/>
          <w:sz w:val="26"/>
          <w:szCs w:val="26"/>
        </w:rPr>
        <w:t xml:space="preserve">. . . . . . . . .  . . . . . . . . . . . . . . . . . . . . . . . . . . . . . . . . .  </w:t>
      </w:r>
    </w:p>
    <w:p w:rsidR="00704F0D" w:rsidRPr="00E05335" w:rsidRDefault="00704F0D" w:rsidP="00704F0D">
      <w:pPr>
        <w:jc w:val="both"/>
        <w:rPr>
          <w:rFonts w:ascii="Calibri" w:hAnsi="Calibri" w:cs="Calibri"/>
          <w:b/>
          <w:i/>
          <w:iCs/>
          <w:color w:val="AEAAAA" w:themeColor="background2" w:themeShade="BF"/>
          <w:sz w:val="20"/>
          <w:szCs w:val="20"/>
          <w:lang w:val="es-MX"/>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i/>
          <w:iCs/>
          <w:color w:val="AEAAAA" w:themeColor="background2" w:themeShade="BF"/>
          <w:sz w:val="26"/>
          <w:szCs w:val="26"/>
        </w:rPr>
        <w:t xml:space="preserve">TERCERO.- </w:t>
      </w:r>
      <w:r w:rsidRPr="008C2248">
        <w:rPr>
          <w:rFonts w:ascii="Calibri" w:hAnsi="Calibri" w:cs="Calibri"/>
          <w:color w:val="AEAAAA" w:themeColor="background2" w:themeShade="BF"/>
          <w:sz w:val="26"/>
          <w:szCs w:val="26"/>
        </w:rPr>
        <w:t xml:space="preserve">La existencia del acto impugnado, se encuentra documentada en autos con </w:t>
      </w:r>
      <w:r w:rsidR="00680DCF" w:rsidRPr="00680DCF">
        <w:rPr>
          <w:rFonts w:ascii="Calibri" w:hAnsi="Calibri" w:cs="Calibri"/>
          <w:color w:val="AEAAAA" w:themeColor="background2" w:themeShade="BF"/>
          <w:sz w:val="26"/>
          <w:szCs w:val="26"/>
        </w:rPr>
        <w:t>el original</w:t>
      </w:r>
      <w:r w:rsidRPr="008C03C2">
        <w:rPr>
          <w:rFonts w:ascii="Calibri" w:hAnsi="Calibri" w:cs="Calibri"/>
          <w:color w:val="FF0000"/>
          <w:sz w:val="26"/>
          <w:szCs w:val="26"/>
        </w:rPr>
        <w:t xml:space="preserve"> </w:t>
      </w:r>
      <w:r w:rsidRPr="008C2248">
        <w:rPr>
          <w:rFonts w:ascii="Calibri" w:hAnsi="Calibri" w:cs="Calibri"/>
          <w:color w:val="AEAAAA" w:themeColor="background2" w:themeShade="BF"/>
          <w:sz w:val="26"/>
          <w:szCs w:val="26"/>
        </w:rPr>
        <w:t>del acta con folio número</w:t>
      </w:r>
      <w:r w:rsidR="0053213F">
        <w:rPr>
          <w:rFonts w:ascii="Calibri" w:hAnsi="Calibri" w:cs="Calibri"/>
          <w:color w:val="AEAAAA" w:themeColor="background2" w:themeShade="BF"/>
          <w:sz w:val="26"/>
          <w:szCs w:val="26"/>
        </w:rPr>
        <w:t xml:space="preserve"> </w:t>
      </w:r>
      <w:r w:rsidR="00BB0B4C">
        <w:rPr>
          <w:rFonts w:ascii="Calibri" w:hAnsi="Calibri" w:cs="Calibri"/>
          <w:color w:val="AEAAAA" w:themeColor="background2" w:themeShade="BF"/>
          <w:sz w:val="26"/>
          <w:szCs w:val="26"/>
        </w:rPr>
        <w:t>T-5511444 (T guion cinco-cinco-uno-uno-cuatro-cuatro-cuatro)</w:t>
      </w:r>
      <w:r w:rsidR="0053213F">
        <w:rPr>
          <w:rFonts w:ascii="Calibri" w:hAnsi="Calibri" w:cs="Calibri"/>
          <w:color w:val="AEAAAA" w:themeColor="background2" w:themeShade="BF"/>
          <w:sz w:val="26"/>
          <w:szCs w:val="26"/>
        </w:rPr>
        <w:t xml:space="preserve">, de fecha </w:t>
      </w:r>
      <w:r w:rsidR="00BB0B4C">
        <w:rPr>
          <w:rFonts w:ascii="Calibri" w:hAnsi="Calibri" w:cs="Calibri"/>
          <w:color w:val="AEAAAA" w:themeColor="background2" w:themeShade="BF"/>
          <w:sz w:val="26"/>
          <w:szCs w:val="26"/>
        </w:rPr>
        <w:t>13 trece de septiembre</w:t>
      </w:r>
      <w:r w:rsidR="0053213F">
        <w:rPr>
          <w:rFonts w:ascii="Calibri" w:hAnsi="Calibri" w:cs="Calibri"/>
          <w:color w:val="AEAAAA" w:themeColor="background2" w:themeShade="BF"/>
          <w:sz w:val="26"/>
          <w:szCs w:val="26"/>
        </w:rPr>
        <w:t xml:space="preserve"> del año 2016 dos mil dieciséis</w:t>
      </w:r>
      <w:r w:rsidRPr="008C2248">
        <w:rPr>
          <w:rFonts w:ascii="Calibri" w:hAnsi="Calibri" w:cs="Calibri"/>
          <w:color w:val="AEAAAA" w:themeColor="background2" w:themeShade="BF"/>
          <w:sz w:val="26"/>
          <w:szCs w:val="26"/>
        </w:rPr>
        <w:t>; documento que, admitido como prueba al actor</w:t>
      </w:r>
      <w:r w:rsidR="00680DCF">
        <w:rPr>
          <w:rFonts w:ascii="Calibri" w:hAnsi="Calibri" w:cs="Calibri"/>
          <w:color w:val="AEAAAA" w:themeColor="background2" w:themeShade="BF"/>
          <w:sz w:val="26"/>
          <w:szCs w:val="26"/>
        </w:rPr>
        <w:t xml:space="preserve"> y que obra en el secreto de este juzgado</w:t>
      </w:r>
      <w:r w:rsidRPr="008C2248">
        <w:rPr>
          <w:rFonts w:ascii="Calibri" w:hAnsi="Calibri" w:cs="Calibri"/>
          <w:color w:val="AEAAAA" w:themeColor="background2" w:themeShade="BF"/>
          <w:sz w:val="26"/>
          <w:szCs w:val="26"/>
        </w:rPr>
        <w:t xml:space="preserve"> (visible</w:t>
      </w:r>
      <w:r w:rsidR="008C03C2">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a foja </w:t>
      </w:r>
      <w:r>
        <w:rPr>
          <w:rFonts w:ascii="Calibri" w:hAnsi="Calibri" w:cs="Calibri"/>
          <w:color w:val="AEAAAA" w:themeColor="background2" w:themeShade="BF"/>
          <w:sz w:val="26"/>
          <w:szCs w:val="26"/>
        </w:rPr>
        <w:t>6</w:t>
      </w:r>
      <w:r w:rsidRPr="008C2248">
        <w:rPr>
          <w:rFonts w:ascii="Calibri" w:hAnsi="Calibri" w:cs="Calibri"/>
          <w:color w:val="AEAAAA" w:themeColor="background2" w:themeShade="BF"/>
          <w:sz w:val="26"/>
          <w:szCs w:val="26"/>
        </w:rPr>
        <w:t xml:space="preserve"> se</w:t>
      </w:r>
      <w:r>
        <w:rPr>
          <w:rFonts w:ascii="Calibri" w:hAnsi="Calibri" w:cs="Calibri"/>
          <w:color w:val="AEAAAA" w:themeColor="background2" w:themeShade="BF"/>
          <w:sz w:val="26"/>
          <w:szCs w:val="26"/>
        </w:rPr>
        <w:t>is</w:t>
      </w:r>
      <w:r w:rsidR="008C03C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005F7461">
        <w:rPr>
          <w:rFonts w:ascii="Calibri" w:hAnsi="Calibri" w:cs="Calibri"/>
          <w:color w:val="AEAAAA" w:themeColor="background2" w:themeShade="BF"/>
          <w:sz w:val="26"/>
          <w:szCs w:val="26"/>
        </w:rPr>
        <w:t xml:space="preserve">; </w:t>
      </w:r>
      <w:r w:rsidR="005F7461" w:rsidRPr="00A138A8">
        <w:rPr>
          <w:rFonts w:ascii="Calibri" w:hAnsi="Calibri" w:cs="Calibri"/>
          <w:color w:val="AEAAAA" w:themeColor="background2" w:themeShade="BF"/>
          <w:sz w:val="26"/>
          <w:szCs w:val="26"/>
        </w:rPr>
        <w:t xml:space="preserve">lo que, sin duda, constituye una </w:t>
      </w:r>
      <w:r w:rsidR="005F7461" w:rsidRPr="00A138A8">
        <w:rPr>
          <w:rFonts w:ascii="Calibri" w:hAnsi="Calibri" w:cs="Calibri"/>
          <w:b/>
          <w:color w:val="AEAAAA" w:themeColor="background2" w:themeShade="BF"/>
          <w:sz w:val="26"/>
          <w:szCs w:val="26"/>
        </w:rPr>
        <w:t>confesión expresa</w:t>
      </w:r>
      <w:r w:rsidR="005F7461" w:rsidRPr="00A138A8">
        <w:rPr>
          <w:rFonts w:ascii="Calibri" w:hAnsi="Calibri" w:cs="Calibri"/>
          <w:color w:val="AEAAAA" w:themeColor="background2" w:themeShade="BF"/>
          <w:sz w:val="26"/>
          <w:szCs w:val="26"/>
        </w:rPr>
        <w:t xml:space="preserve"> conforme a la interpretación gramatical y funcional que se hace del primer párrafo del artículo 57 del Código de Procedimiento y Justicia Administrativa en vigor en el Estado</w:t>
      </w:r>
      <w:r w:rsidR="004D7B11">
        <w:rPr>
          <w:rFonts w:asciiTheme="minorHAnsi" w:hAnsiTheme="minorHAnsi" w:cstheme="minorHAnsi"/>
          <w:color w:val="AEAAAA" w:themeColor="background2" w:themeShade="BF"/>
          <w:szCs w:val="26"/>
        </w:rPr>
        <w:t xml:space="preserve"> . . . </w:t>
      </w:r>
    </w:p>
    <w:p w:rsidR="00704F0D" w:rsidRDefault="00704F0D" w:rsidP="009B7E10">
      <w:pPr>
        <w:jc w:val="both"/>
        <w:rPr>
          <w:rFonts w:ascii="Calibri" w:hAnsi="Calibri" w:cs="Calibri"/>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En razón de lo anterior, se tiene por </w:t>
      </w:r>
      <w:r w:rsidRPr="008C2248">
        <w:rPr>
          <w:rFonts w:ascii="Calibri" w:hAnsi="Calibri" w:cs="Calibri"/>
          <w:b/>
          <w:color w:val="AEAAAA" w:themeColor="background2" w:themeShade="BF"/>
          <w:sz w:val="26"/>
          <w:szCs w:val="26"/>
        </w:rPr>
        <w:t>debidamente acreditada</w:t>
      </w:r>
      <w:r w:rsidRPr="008C2248">
        <w:rPr>
          <w:rFonts w:ascii="Calibri" w:hAnsi="Calibri" w:cs="Calibri"/>
          <w:color w:val="AEAAAA" w:themeColor="background2" w:themeShade="BF"/>
          <w:sz w:val="26"/>
          <w:szCs w:val="26"/>
        </w:rPr>
        <w:t xml:space="preserve"> la existencia del acto impugnado.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DB77A4" w:rsidRPr="00DB77A4" w:rsidRDefault="00DB77A4" w:rsidP="00DB77A4">
      <w:pPr>
        <w:ind w:firstLine="708"/>
        <w:jc w:val="right"/>
        <w:rPr>
          <w:rFonts w:ascii="Calibri" w:hAnsi="Calibri" w:cs="Calibri"/>
          <w:b/>
          <w:bCs/>
          <w:iCs/>
          <w:color w:val="AEAAAA" w:themeColor="background2" w:themeShade="BF"/>
          <w:sz w:val="26"/>
          <w:szCs w:val="26"/>
        </w:rPr>
      </w:pPr>
      <w:r w:rsidRPr="00DB77A4">
        <w:rPr>
          <w:rFonts w:ascii="Calibri" w:hAnsi="Calibri" w:cs="Calibri"/>
          <w:b/>
          <w:bCs/>
          <w:iCs/>
          <w:color w:val="AEAAAA" w:themeColor="background2" w:themeShade="BF"/>
          <w:sz w:val="26"/>
          <w:szCs w:val="26"/>
        </w:rPr>
        <w:t>Expediente número 890/2016-JN</w:t>
      </w:r>
    </w:p>
    <w:p w:rsidR="00DB77A4" w:rsidRDefault="00DB77A4" w:rsidP="00704F0D">
      <w:pPr>
        <w:ind w:firstLine="708"/>
        <w:jc w:val="both"/>
        <w:rPr>
          <w:rFonts w:ascii="Calibri" w:hAnsi="Calibri" w:cs="Calibri"/>
          <w:b/>
          <w:bCs/>
          <w:i/>
          <w:iCs/>
          <w:color w:val="AEAAAA" w:themeColor="background2" w:themeShade="BF"/>
          <w:sz w:val="26"/>
          <w:szCs w:val="26"/>
        </w:rPr>
      </w:pPr>
    </w:p>
    <w:p w:rsidR="00704F0D" w:rsidRPr="008C2248" w:rsidRDefault="00704F0D" w:rsidP="00704F0D">
      <w:pPr>
        <w:ind w:firstLine="708"/>
        <w:jc w:val="both"/>
        <w:rPr>
          <w:rFonts w:ascii="Calibri" w:hAnsi="Calibri" w:cs="Calibri"/>
          <w:bCs/>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2248">
        <w:rPr>
          <w:rFonts w:ascii="Calibri" w:hAnsi="Calibri" w:cs="Calibri"/>
          <w:color w:val="AEAAAA" w:themeColor="background2" w:themeShade="BF"/>
          <w:sz w:val="26"/>
          <w:szCs w:val="26"/>
        </w:rPr>
        <w:t>. . . . . . . . . . . . . .</w:t>
      </w:r>
    </w:p>
    <w:p w:rsidR="00704F0D" w:rsidRPr="008C2248" w:rsidRDefault="00704F0D" w:rsidP="00704F0D">
      <w:pPr>
        <w:ind w:firstLine="708"/>
        <w:jc w:val="both"/>
        <w:rPr>
          <w:rFonts w:ascii="Calibri" w:hAnsi="Calibri" w:cs="Calibri"/>
          <w:b/>
          <w:bCs/>
          <w:i/>
          <w:iCs/>
          <w:color w:val="AEAAAA" w:themeColor="background2" w:themeShade="BF"/>
          <w:sz w:val="26"/>
          <w:szCs w:val="26"/>
        </w:rPr>
      </w:pPr>
    </w:p>
    <w:p w:rsidR="00704F0D" w:rsidRPr="008C2248" w:rsidRDefault="00704F0D" w:rsidP="00704F0D">
      <w:pPr>
        <w:pStyle w:val="Sangra3detindependiente"/>
        <w:ind w:left="0"/>
        <w:jc w:val="both"/>
        <w:rPr>
          <w:rFonts w:ascii="Calibri" w:hAnsi="Calibri" w:cs="Calibri"/>
          <w:bCs/>
          <w:iCs/>
          <w:color w:val="AEAAAA" w:themeColor="background2" w:themeShade="BF"/>
          <w:sz w:val="26"/>
          <w:szCs w:val="26"/>
        </w:rPr>
      </w:pPr>
      <w:r w:rsidRPr="008C2248">
        <w:rPr>
          <w:rFonts w:ascii="Calibri" w:hAnsi="Calibri" w:cs="Calibri"/>
          <w:bCs/>
          <w:iCs/>
          <w:color w:val="AEAAAA" w:themeColor="background2" w:themeShade="BF"/>
          <w:sz w:val="26"/>
          <w:szCs w:val="26"/>
        </w:rPr>
        <w:t xml:space="preserve">            En la presente causa administrativa, el Agente demandado </w:t>
      </w:r>
      <w:r w:rsidRPr="008C2248">
        <w:rPr>
          <w:rFonts w:ascii="Calibri" w:hAnsi="Calibri" w:cs="Calibri"/>
          <w:b/>
          <w:bCs/>
          <w:iCs/>
          <w:color w:val="AEAAAA" w:themeColor="background2" w:themeShade="BF"/>
          <w:sz w:val="26"/>
          <w:szCs w:val="26"/>
        </w:rPr>
        <w:t>no hizo</w:t>
      </w:r>
      <w:r w:rsidRPr="008C2248">
        <w:rPr>
          <w:rFonts w:ascii="Calibri" w:hAnsi="Calibri" w:cs="Calibri"/>
          <w:bCs/>
          <w:iCs/>
          <w:color w:val="AEAAAA" w:themeColor="background2" w:themeShade="BF"/>
          <w:sz w:val="26"/>
          <w:szCs w:val="26"/>
        </w:rPr>
        <w:t xml:space="preserve"> valer ninguna causal de improcedencia o sobreseimiento; en tanto que de oficio, </w:t>
      </w:r>
      <w:r w:rsidRPr="00743CCD">
        <w:rPr>
          <w:rFonts w:ascii="Calibri" w:hAnsi="Calibri" w:cs="Calibri"/>
          <w:b/>
          <w:bCs/>
          <w:iCs/>
          <w:color w:val="AEAAAA" w:themeColor="background2" w:themeShade="BF"/>
          <w:sz w:val="26"/>
          <w:szCs w:val="26"/>
        </w:rPr>
        <w:t>no se advierte</w:t>
      </w:r>
      <w:r w:rsidRPr="008C2248">
        <w:rPr>
          <w:rFonts w:ascii="Calibri" w:hAnsi="Calibri" w:cs="Calibri"/>
          <w:bCs/>
          <w:iCs/>
          <w:color w:val="AEAAAA" w:themeColor="background2" w:themeShade="BF"/>
          <w:sz w:val="26"/>
          <w:szCs w:val="26"/>
        </w:rPr>
        <w:t xml:space="preserve">, la actualización de alguna que impida el estudio de fondo de esta causa </w:t>
      </w:r>
      <w:r w:rsidRPr="008C2248">
        <w:rPr>
          <w:rFonts w:ascii="Calibri" w:hAnsi="Calibri" w:cs="Calibri"/>
          <w:bCs/>
          <w:iCs/>
          <w:color w:val="AEAAAA" w:themeColor="background2" w:themeShade="BF"/>
          <w:sz w:val="26"/>
          <w:szCs w:val="26"/>
        </w:rPr>
        <w:lastRenderedPageBreak/>
        <w:t>administrativa; es por lo que en consecuencia, es procedente el presente proceso administrativo respecto del acto impugnado. . . . . . . . . . . . . . . . . . . . . . . . . . . . . . . .</w:t>
      </w:r>
    </w:p>
    <w:p w:rsidR="00704F0D" w:rsidRPr="008C2248" w:rsidRDefault="00704F0D" w:rsidP="00704F0D">
      <w:pPr>
        <w:jc w:val="both"/>
        <w:rPr>
          <w:rFonts w:ascii="Calibri" w:hAnsi="Calibri" w:cs="Calibri"/>
          <w:b/>
          <w:bCs/>
          <w:i/>
          <w:iCs/>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QUINTO.- </w:t>
      </w:r>
      <w:r w:rsidRPr="008C2248">
        <w:rPr>
          <w:rFonts w:ascii="Calibri" w:hAnsi="Calibri" w:cs="Calibri"/>
          <w:bCs/>
          <w:iCs/>
          <w:color w:val="AEAAAA" w:themeColor="background2" w:themeShade="BF"/>
          <w:sz w:val="26"/>
          <w:szCs w:val="26"/>
        </w:rPr>
        <w:t xml:space="preserve">Previamente al análisis del planteamiento de fondo formulado por </w:t>
      </w:r>
      <w:r w:rsidR="00DE2BD6">
        <w:rPr>
          <w:rFonts w:ascii="Calibri" w:hAnsi="Calibri" w:cs="Calibri"/>
          <w:bCs/>
          <w:iCs/>
          <w:color w:val="AEAAAA" w:themeColor="background2" w:themeShade="BF"/>
          <w:sz w:val="26"/>
          <w:szCs w:val="26"/>
        </w:rPr>
        <w:t>la</w:t>
      </w:r>
      <w:r w:rsidRPr="008C2248">
        <w:rPr>
          <w:rFonts w:ascii="Calibri" w:hAnsi="Calibri" w:cs="Calibri"/>
          <w:bCs/>
          <w:iCs/>
          <w:color w:val="AEAAAA" w:themeColor="background2" w:themeShade="BF"/>
          <w:sz w:val="26"/>
          <w:szCs w:val="26"/>
        </w:rPr>
        <w:t xml:space="preserve"> demandante, es</w:t>
      </w:r>
      <w:r w:rsidRPr="008C224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AEAAAA" w:themeColor="background2" w:themeShade="BF"/>
          <w:sz w:val="26"/>
          <w:szCs w:val="26"/>
        </w:rPr>
        <w:t>nte proceso administrativo. . .</w:t>
      </w:r>
      <w:r w:rsidR="00446022">
        <w:rPr>
          <w:rFonts w:ascii="Calibri" w:hAnsi="Calibri" w:cs="Calibri"/>
          <w:color w:val="AEAAAA" w:themeColor="background2" w:themeShade="BF"/>
          <w:sz w:val="26"/>
          <w:szCs w:val="26"/>
        </w:rPr>
        <w:t xml:space="preserve"> </w:t>
      </w:r>
    </w:p>
    <w:p w:rsidR="00704F0D" w:rsidRPr="008C2248" w:rsidRDefault="00704F0D" w:rsidP="00704F0D">
      <w:pPr>
        <w:ind w:firstLine="708"/>
        <w:jc w:val="both"/>
        <w:rPr>
          <w:rFonts w:ascii="Calibri" w:hAnsi="Calibri" w:cs="Calibri"/>
          <w:color w:val="AEAAAA" w:themeColor="background2" w:themeShade="BF"/>
          <w:sz w:val="26"/>
          <w:szCs w:val="26"/>
        </w:rPr>
      </w:pPr>
    </w:p>
    <w:p w:rsidR="0073773E" w:rsidRDefault="00446022" w:rsidP="0073773E">
      <w:pPr>
        <w:ind w:firstLine="708"/>
        <w:jc w:val="both"/>
        <w:rPr>
          <w:rFonts w:ascii="Calibri" w:hAnsi="Calibri" w:cs="Calibri"/>
          <w:iCs/>
          <w:color w:val="AEAAAA" w:themeColor="background2" w:themeShade="BF"/>
          <w:sz w:val="26"/>
          <w:szCs w:val="26"/>
        </w:rPr>
      </w:pPr>
      <w:r>
        <w:rPr>
          <w:rFonts w:ascii="Calibri" w:hAnsi="Calibri" w:cs="Calibri"/>
          <w:color w:val="AEAAAA" w:themeColor="background2" w:themeShade="BF"/>
          <w:sz w:val="26"/>
          <w:szCs w:val="26"/>
        </w:rPr>
        <w:t xml:space="preserve">De lo expuesto por </w:t>
      </w:r>
      <w:r w:rsidR="00704F0D" w:rsidRPr="008C2248">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a</w:t>
      </w:r>
      <w:r w:rsidR="00704F0D" w:rsidRPr="008C2248">
        <w:rPr>
          <w:rFonts w:ascii="Calibri" w:hAnsi="Calibri" w:cs="Calibri"/>
          <w:color w:val="AEAAAA" w:themeColor="background2" w:themeShade="BF"/>
          <w:sz w:val="26"/>
          <w:szCs w:val="26"/>
        </w:rPr>
        <w:t xml:space="preserve"> actor</w:t>
      </w:r>
      <w:r>
        <w:rPr>
          <w:rFonts w:ascii="Calibri" w:hAnsi="Calibri" w:cs="Calibri"/>
          <w:color w:val="AEAAAA" w:themeColor="background2" w:themeShade="BF"/>
          <w:sz w:val="26"/>
          <w:szCs w:val="26"/>
        </w:rPr>
        <w:t>a</w:t>
      </w:r>
      <w:r w:rsidR="00704F0D" w:rsidRPr="008C2248">
        <w:rPr>
          <w:rFonts w:ascii="Calibri" w:hAnsi="Calibri" w:cs="Calibri"/>
          <w:color w:val="AEAAAA" w:themeColor="background2" w:themeShade="BF"/>
          <w:sz w:val="26"/>
          <w:szCs w:val="26"/>
        </w:rPr>
        <w:t xml:space="preserve"> en su escrito de demanda, así como de las constancias que integran la presente causa administrativa, se desprende que el Agente de Tránsito de nombre</w:t>
      </w:r>
      <w:r w:rsidR="00FB2FDB">
        <w:rPr>
          <w:rFonts w:ascii="Calibri" w:hAnsi="Calibri" w:cs="Calibri"/>
          <w:color w:val="AEAAAA" w:themeColor="background2" w:themeShade="BF"/>
          <w:sz w:val="26"/>
          <w:szCs w:val="26"/>
        </w:rPr>
        <w:t xml:space="preserve"> </w:t>
      </w:r>
      <w:r w:rsidR="00D06359">
        <w:rPr>
          <w:rFonts w:ascii="Calibri" w:hAnsi="Calibri" w:cs="Calibri"/>
          <w:color w:val="AEAAAA" w:themeColor="background2" w:themeShade="BF"/>
          <w:sz w:val="26"/>
          <w:szCs w:val="26"/>
        </w:rPr>
        <w:t>*****</w:t>
      </w:r>
      <w:r w:rsidR="00704F0D" w:rsidRPr="008C2248">
        <w:rPr>
          <w:rFonts w:ascii="Calibri" w:hAnsi="Calibri" w:cs="Calibri"/>
          <w:color w:val="AEAAAA" w:themeColor="background2" w:themeShade="BF"/>
          <w:sz w:val="26"/>
          <w:szCs w:val="26"/>
        </w:rPr>
        <w:t>, en fecha</w:t>
      </w:r>
      <w:r w:rsidR="00704F0D">
        <w:rPr>
          <w:rFonts w:ascii="Calibri" w:hAnsi="Calibri" w:cs="Calibri"/>
          <w:color w:val="AEAAAA" w:themeColor="background2" w:themeShade="BF"/>
          <w:sz w:val="26"/>
          <w:szCs w:val="26"/>
        </w:rPr>
        <w:t xml:space="preserve"> </w:t>
      </w:r>
      <w:r w:rsidR="00BB0B4C">
        <w:rPr>
          <w:rFonts w:ascii="Calibri" w:hAnsi="Calibri" w:cs="Calibri"/>
          <w:color w:val="AEAAAA" w:themeColor="background2" w:themeShade="BF"/>
          <w:sz w:val="26"/>
          <w:szCs w:val="26"/>
        </w:rPr>
        <w:t>13 trece de septiembre</w:t>
      </w:r>
      <w:r w:rsidR="00704F0D">
        <w:rPr>
          <w:rFonts w:ascii="Calibri" w:hAnsi="Calibri" w:cs="Calibri"/>
          <w:color w:val="AEAAAA" w:themeColor="background2" w:themeShade="BF"/>
          <w:sz w:val="26"/>
          <w:szCs w:val="26"/>
        </w:rPr>
        <w:t xml:space="preserve"> del año 2016 dos mil dieciséis</w:t>
      </w:r>
      <w:r w:rsidR="00704F0D" w:rsidRPr="008C2248">
        <w:rPr>
          <w:rFonts w:ascii="Calibri" w:hAnsi="Calibri" w:cs="Calibri"/>
          <w:color w:val="AEAAAA" w:themeColor="background2" w:themeShade="BF"/>
          <w:sz w:val="26"/>
          <w:szCs w:val="26"/>
        </w:rPr>
        <w:t xml:space="preserve">, levantó </w:t>
      </w:r>
      <w:r w:rsidR="00680DCF">
        <w:rPr>
          <w:rFonts w:ascii="Calibri" w:hAnsi="Calibri" w:cs="Calibri"/>
          <w:color w:val="AEAAAA" w:themeColor="background2" w:themeShade="BF"/>
          <w:sz w:val="26"/>
          <w:szCs w:val="26"/>
        </w:rPr>
        <w:t>a la ciudadana</w:t>
      </w:r>
      <w:r w:rsidR="00FB2FDB">
        <w:rPr>
          <w:rFonts w:ascii="Calibri" w:hAnsi="Calibri" w:cs="Calibri"/>
          <w:color w:val="AEAAAA" w:themeColor="background2" w:themeShade="BF"/>
          <w:sz w:val="26"/>
          <w:szCs w:val="26"/>
        </w:rPr>
        <w:t xml:space="preserve"> </w:t>
      </w:r>
      <w:r w:rsidR="00D06359">
        <w:rPr>
          <w:rFonts w:ascii="Calibri" w:hAnsi="Calibri" w:cs="Calibri"/>
          <w:color w:val="AEAAAA" w:themeColor="background2" w:themeShade="BF"/>
          <w:sz w:val="26"/>
          <w:szCs w:val="26"/>
        </w:rPr>
        <w:t>*****</w:t>
      </w:r>
      <w:r w:rsidR="00704F0D" w:rsidRPr="008C2248">
        <w:rPr>
          <w:rFonts w:ascii="Calibri" w:hAnsi="Calibri" w:cs="Calibri"/>
          <w:color w:val="AEAAAA" w:themeColor="background2" w:themeShade="BF"/>
          <w:sz w:val="26"/>
          <w:szCs w:val="26"/>
        </w:rPr>
        <w:t xml:space="preserve">, el acta de infracción </w:t>
      </w:r>
      <w:r w:rsidR="00704F0D">
        <w:rPr>
          <w:rFonts w:ascii="Calibri" w:hAnsi="Calibri" w:cs="Calibri"/>
          <w:color w:val="AEAAAA" w:themeColor="background2" w:themeShade="BF"/>
          <w:sz w:val="26"/>
          <w:szCs w:val="26"/>
        </w:rPr>
        <w:t xml:space="preserve">con </w:t>
      </w:r>
      <w:r w:rsidR="00704F0D" w:rsidRPr="008C2248">
        <w:rPr>
          <w:rFonts w:ascii="Calibri" w:hAnsi="Calibri" w:cs="Calibri"/>
          <w:color w:val="AEAAAA" w:themeColor="background2" w:themeShade="BF"/>
          <w:sz w:val="26"/>
          <w:szCs w:val="26"/>
        </w:rPr>
        <w:t>número</w:t>
      </w:r>
      <w:r w:rsidR="00FB2FDB">
        <w:rPr>
          <w:rFonts w:ascii="Calibri" w:hAnsi="Calibri" w:cs="Calibri"/>
          <w:color w:val="AEAAAA" w:themeColor="background2" w:themeShade="BF"/>
          <w:sz w:val="26"/>
          <w:szCs w:val="26"/>
        </w:rPr>
        <w:t xml:space="preserve"> </w:t>
      </w:r>
      <w:r w:rsidR="00BB0B4C">
        <w:rPr>
          <w:rFonts w:ascii="Calibri" w:hAnsi="Calibri" w:cs="Calibri"/>
          <w:color w:val="AEAAAA" w:themeColor="background2" w:themeShade="BF"/>
          <w:sz w:val="26"/>
          <w:szCs w:val="26"/>
        </w:rPr>
        <w:t>T-5511444 (T guion cinco-cinco-uno-uno-cuatro-cuatro-cuatro)</w:t>
      </w:r>
      <w:r w:rsidR="00FB2FDB">
        <w:rPr>
          <w:rFonts w:ascii="Calibri" w:hAnsi="Calibri" w:cs="Calibri"/>
          <w:color w:val="AEAAAA" w:themeColor="background2" w:themeShade="BF"/>
          <w:sz w:val="26"/>
          <w:szCs w:val="26"/>
        </w:rPr>
        <w:t xml:space="preserve">, </w:t>
      </w:r>
      <w:r w:rsidR="00704F0D" w:rsidRPr="00B94D59">
        <w:rPr>
          <w:rFonts w:ascii="Calibri" w:hAnsi="Calibri" w:cs="Calibri"/>
          <w:color w:val="AEAAAA" w:themeColor="background2" w:themeShade="BF"/>
          <w:sz w:val="26"/>
          <w:szCs w:val="26"/>
        </w:rPr>
        <w:t xml:space="preserve">en el lugar que </w:t>
      </w:r>
      <w:r w:rsidR="00704F0D" w:rsidRPr="008C2248">
        <w:rPr>
          <w:rFonts w:ascii="Calibri" w:hAnsi="Calibri" w:cs="Calibri"/>
          <w:color w:val="AEAAAA" w:themeColor="background2" w:themeShade="BF"/>
          <w:sz w:val="26"/>
          <w:szCs w:val="26"/>
        </w:rPr>
        <w:t>indicó como:</w:t>
      </w:r>
      <w:r w:rsidR="00704F0D" w:rsidRPr="008C2248">
        <w:rPr>
          <w:rFonts w:ascii="Calibri" w:hAnsi="Calibri" w:cs="Calibri"/>
          <w:i/>
          <w:color w:val="AEAAAA" w:themeColor="background2" w:themeShade="BF"/>
          <w:sz w:val="26"/>
          <w:szCs w:val="26"/>
        </w:rPr>
        <w:t xml:space="preserve"> “</w:t>
      </w:r>
      <w:r w:rsidR="00FB2FDB">
        <w:rPr>
          <w:rFonts w:ascii="Calibri" w:hAnsi="Calibri" w:cs="Calibri"/>
          <w:i/>
          <w:color w:val="AEAAAA" w:themeColor="background2" w:themeShade="BF"/>
          <w:sz w:val="26"/>
          <w:szCs w:val="26"/>
        </w:rPr>
        <w:t>José María Morelos</w:t>
      </w:r>
      <w:r w:rsidR="003932A4">
        <w:rPr>
          <w:rFonts w:ascii="Calibri" w:hAnsi="Calibri" w:cs="Calibri"/>
          <w:i/>
          <w:color w:val="AEAAAA" w:themeColor="background2" w:themeShade="BF"/>
          <w:sz w:val="26"/>
          <w:szCs w:val="26"/>
        </w:rPr>
        <w:t xml:space="preserve"> por lateral</w:t>
      </w:r>
      <w:r w:rsidR="00704F0D" w:rsidRPr="008C2248">
        <w:rPr>
          <w:rFonts w:ascii="Calibri" w:hAnsi="Calibri" w:cs="Calibri"/>
          <w:i/>
          <w:color w:val="AEAAAA" w:themeColor="background2" w:themeShade="BF"/>
          <w:sz w:val="26"/>
          <w:szCs w:val="26"/>
        </w:rPr>
        <w:t xml:space="preserve">”, </w:t>
      </w:r>
      <w:r w:rsidR="00704F0D" w:rsidRPr="008C2248">
        <w:rPr>
          <w:rFonts w:ascii="Calibri" w:hAnsi="Calibri" w:cs="Calibri"/>
          <w:color w:val="AEAAAA" w:themeColor="background2" w:themeShade="BF"/>
          <w:sz w:val="26"/>
          <w:szCs w:val="26"/>
        </w:rPr>
        <w:t xml:space="preserve">con circulación de </w:t>
      </w:r>
      <w:r w:rsidR="00680DCF" w:rsidRPr="00680DCF">
        <w:rPr>
          <w:rFonts w:ascii="Calibri" w:hAnsi="Calibri" w:cs="Calibri"/>
          <w:i/>
          <w:color w:val="AEAAAA" w:themeColor="background2" w:themeShade="BF"/>
          <w:sz w:val="26"/>
          <w:szCs w:val="26"/>
        </w:rPr>
        <w:t>“</w:t>
      </w:r>
      <w:r w:rsidR="003932A4">
        <w:rPr>
          <w:rFonts w:ascii="Calibri" w:hAnsi="Calibri" w:cs="Calibri"/>
          <w:i/>
          <w:color w:val="AEAAAA" w:themeColor="background2" w:themeShade="BF"/>
          <w:sz w:val="26"/>
          <w:szCs w:val="26"/>
        </w:rPr>
        <w:t>poniente a oriente</w:t>
      </w:r>
      <w:r w:rsidR="00680DCF" w:rsidRPr="00680DCF">
        <w:rPr>
          <w:rFonts w:ascii="Calibri" w:hAnsi="Calibri" w:cs="Calibri"/>
          <w:i/>
          <w:color w:val="AEAAAA" w:themeColor="background2" w:themeShade="BF"/>
          <w:sz w:val="26"/>
          <w:szCs w:val="26"/>
        </w:rPr>
        <w:t>”</w:t>
      </w:r>
      <w:r w:rsidR="00704F0D" w:rsidRPr="008C2248">
        <w:rPr>
          <w:rFonts w:ascii="Calibri" w:hAnsi="Calibri" w:cs="Calibri"/>
          <w:color w:val="AEAAAA" w:themeColor="background2" w:themeShade="BF"/>
          <w:sz w:val="26"/>
          <w:szCs w:val="26"/>
        </w:rPr>
        <w:t xml:space="preserve">; de la colonia </w:t>
      </w:r>
      <w:r w:rsidR="00704F0D" w:rsidRPr="008C2248">
        <w:rPr>
          <w:rFonts w:ascii="Calibri" w:hAnsi="Calibri" w:cs="Calibri"/>
          <w:i/>
          <w:color w:val="AEAAAA" w:themeColor="background2" w:themeShade="BF"/>
          <w:sz w:val="26"/>
          <w:szCs w:val="26"/>
        </w:rPr>
        <w:t>“</w:t>
      </w:r>
      <w:r w:rsidR="003932A4">
        <w:rPr>
          <w:rFonts w:ascii="Calibri" w:hAnsi="Calibri" w:cs="Calibri"/>
          <w:i/>
          <w:color w:val="AEAAAA" w:themeColor="background2" w:themeShade="BF"/>
          <w:sz w:val="26"/>
          <w:szCs w:val="26"/>
        </w:rPr>
        <w:t>el condado</w:t>
      </w:r>
      <w:r w:rsidR="00704F0D" w:rsidRPr="008C2248">
        <w:rPr>
          <w:rFonts w:ascii="Calibri" w:hAnsi="Calibri" w:cs="Calibri"/>
          <w:i/>
          <w:color w:val="AEAAAA" w:themeColor="background2" w:themeShade="BF"/>
          <w:sz w:val="26"/>
          <w:szCs w:val="26"/>
        </w:rPr>
        <w:t xml:space="preserve">” </w:t>
      </w:r>
      <w:r w:rsidR="00704F0D" w:rsidRPr="008C2248">
        <w:rPr>
          <w:rFonts w:ascii="Calibri" w:hAnsi="Calibri" w:cs="Calibri"/>
          <w:color w:val="AEAAAA" w:themeColor="background2" w:themeShade="BF"/>
          <w:sz w:val="26"/>
          <w:szCs w:val="26"/>
        </w:rPr>
        <w:t>de esta ciudad; como motivo expresó:</w:t>
      </w:r>
      <w:r w:rsidR="0073773E" w:rsidRPr="00FF043F">
        <w:rPr>
          <w:rFonts w:ascii="Calibri" w:hAnsi="Calibri" w:cs="Calibri"/>
          <w:color w:val="AEAAAA" w:themeColor="background2" w:themeShade="BF"/>
          <w:sz w:val="26"/>
          <w:szCs w:val="26"/>
        </w:rPr>
        <w:t xml:space="preserve"> </w:t>
      </w:r>
      <w:r w:rsidR="0073773E" w:rsidRPr="00FF043F">
        <w:rPr>
          <w:rFonts w:ascii="Calibri" w:hAnsi="Calibri" w:cs="Calibri"/>
          <w:i/>
          <w:iCs/>
          <w:color w:val="AEAAAA" w:themeColor="background2" w:themeShade="BF"/>
          <w:sz w:val="26"/>
          <w:szCs w:val="26"/>
        </w:rPr>
        <w:t xml:space="preserve">“Por </w:t>
      </w:r>
      <w:r w:rsidR="0073773E">
        <w:rPr>
          <w:rFonts w:ascii="Calibri" w:hAnsi="Calibri" w:cs="Calibri"/>
          <w:i/>
          <w:iCs/>
          <w:color w:val="AEAAAA" w:themeColor="background2" w:themeShade="BF"/>
          <w:sz w:val="26"/>
          <w:szCs w:val="26"/>
        </w:rPr>
        <w:t xml:space="preserve">no </w:t>
      </w:r>
      <w:r w:rsidR="003932A4">
        <w:rPr>
          <w:rFonts w:ascii="Calibri" w:hAnsi="Calibri" w:cs="Calibri"/>
          <w:i/>
          <w:iCs/>
          <w:color w:val="AEAAAA" w:themeColor="background2" w:themeShade="BF"/>
          <w:sz w:val="26"/>
          <w:szCs w:val="26"/>
        </w:rPr>
        <w:t>respetar el</w:t>
      </w:r>
      <w:r w:rsidR="0073773E">
        <w:rPr>
          <w:rFonts w:ascii="Calibri" w:hAnsi="Calibri" w:cs="Calibri"/>
          <w:i/>
          <w:iCs/>
          <w:color w:val="AEAAAA" w:themeColor="background2" w:themeShade="BF"/>
          <w:sz w:val="26"/>
          <w:szCs w:val="26"/>
        </w:rPr>
        <w:t xml:space="preserve"> límite de velocidad establecid</w:t>
      </w:r>
      <w:r w:rsidR="003932A4">
        <w:rPr>
          <w:rFonts w:ascii="Calibri" w:hAnsi="Calibri" w:cs="Calibri"/>
          <w:i/>
          <w:iCs/>
          <w:color w:val="AEAAAA" w:themeColor="background2" w:themeShade="BF"/>
          <w:sz w:val="26"/>
          <w:szCs w:val="26"/>
        </w:rPr>
        <w:t>a</w:t>
      </w:r>
      <w:r w:rsidR="0073773E">
        <w:rPr>
          <w:rFonts w:ascii="Calibri" w:hAnsi="Calibri" w:cs="Calibri"/>
          <w:i/>
          <w:iCs/>
          <w:color w:val="AEAAAA" w:themeColor="background2" w:themeShade="BF"/>
          <w:sz w:val="26"/>
          <w:szCs w:val="26"/>
        </w:rPr>
        <w:t xml:space="preserve"> en </w:t>
      </w:r>
      <w:r w:rsidR="003932A4">
        <w:rPr>
          <w:rFonts w:ascii="Calibri" w:hAnsi="Calibri" w:cs="Calibri"/>
          <w:i/>
          <w:iCs/>
          <w:color w:val="AEAAAA" w:themeColor="background2" w:themeShade="BF"/>
          <w:sz w:val="26"/>
          <w:szCs w:val="26"/>
        </w:rPr>
        <w:t>s</w:t>
      </w:r>
      <w:r w:rsidR="0073773E">
        <w:rPr>
          <w:rFonts w:ascii="Calibri" w:hAnsi="Calibri" w:cs="Calibri"/>
          <w:i/>
          <w:iCs/>
          <w:color w:val="AEAAAA" w:themeColor="background2" w:themeShade="BF"/>
          <w:sz w:val="26"/>
          <w:szCs w:val="26"/>
        </w:rPr>
        <w:t>eñal</w:t>
      </w:r>
      <w:r w:rsidR="003932A4">
        <w:rPr>
          <w:rFonts w:ascii="Calibri" w:hAnsi="Calibri" w:cs="Calibri"/>
          <w:i/>
          <w:iCs/>
          <w:color w:val="AEAAAA" w:themeColor="background2" w:themeShade="BF"/>
          <w:sz w:val="26"/>
          <w:szCs w:val="26"/>
        </w:rPr>
        <w:t>es</w:t>
      </w:r>
      <w:r w:rsidR="0073773E">
        <w:rPr>
          <w:rFonts w:ascii="Calibri" w:hAnsi="Calibri" w:cs="Calibri"/>
          <w:i/>
          <w:iCs/>
          <w:color w:val="AEAAAA" w:themeColor="background2" w:themeShade="BF"/>
          <w:sz w:val="26"/>
          <w:szCs w:val="26"/>
        </w:rPr>
        <w:t xml:space="preserve"> oficiales</w:t>
      </w:r>
      <w:r w:rsidR="003932A4">
        <w:rPr>
          <w:rFonts w:ascii="Calibri" w:hAnsi="Calibri" w:cs="Calibri"/>
          <w:i/>
          <w:iCs/>
          <w:color w:val="AEAAAA" w:themeColor="background2" w:themeShade="BF"/>
          <w:sz w:val="26"/>
          <w:szCs w:val="26"/>
        </w:rPr>
        <w:t xml:space="preserve"> el conductor conducía </w:t>
      </w:r>
      <w:r w:rsidR="0073773E">
        <w:rPr>
          <w:rFonts w:ascii="Calibri" w:hAnsi="Calibri" w:cs="Calibri"/>
          <w:i/>
          <w:iCs/>
          <w:color w:val="AEAAAA" w:themeColor="background2" w:themeShade="BF"/>
          <w:sz w:val="26"/>
          <w:szCs w:val="26"/>
        </w:rPr>
        <w:t xml:space="preserve">a 78 </w:t>
      </w:r>
      <w:r w:rsidR="003932A4">
        <w:rPr>
          <w:rFonts w:ascii="Calibri" w:hAnsi="Calibri" w:cs="Calibri"/>
          <w:i/>
          <w:iCs/>
          <w:color w:val="AEAAAA" w:themeColor="background2" w:themeShade="BF"/>
          <w:sz w:val="26"/>
          <w:szCs w:val="26"/>
        </w:rPr>
        <w:t>kilómetros</w:t>
      </w:r>
      <w:r w:rsidR="0073773E">
        <w:rPr>
          <w:rFonts w:ascii="Calibri" w:hAnsi="Calibri" w:cs="Calibri"/>
          <w:i/>
          <w:iCs/>
          <w:color w:val="AEAAAA" w:themeColor="background2" w:themeShade="BF"/>
          <w:sz w:val="26"/>
          <w:szCs w:val="26"/>
        </w:rPr>
        <w:t xml:space="preserve"> por hora en zona de 50 </w:t>
      </w:r>
      <w:r w:rsidR="003932A4">
        <w:rPr>
          <w:rFonts w:ascii="Calibri" w:hAnsi="Calibri" w:cs="Calibri"/>
          <w:i/>
          <w:iCs/>
          <w:color w:val="AEAAAA" w:themeColor="background2" w:themeShade="BF"/>
          <w:sz w:val="26"/>
          <w:szCs w:val="26"/>
        </w:rPr>
        <w:t>kilómetros</w:t>
      </w:r>
      <w:r w:rsidR="0073773E">
        <w:rPr>
          <w:rFonts w:ascii="Calibri" w:hAnsi="Calibri" w:cs="Calibri"/>
          <w:i/>
          <w:iCs/>
          <w:color w:val="AEAAAA" w:themeColor="background2" w:themeShade="BF"/>
          <w:sz w:val="26"/>
          <w:szCs w:val="26"/>
        </w:rPr>
        <w:t xml:space="preserve"> por hora</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y en el espacio para anotar la referencia</w:t>
      </w:r>
      <w:r>
        <w:rPr>
          <w:rFonts w:ascii="Calibri" w:hAnsi="Calibri" w:cs="Calibri"/>
          <w:iCs/>
          <w:color w:val="AEAAAA" w:themeColor="background2" w:themeShade="BF"/>
          <w:sz w:val="26"/>
          <w:szCs w:val="26"/>
        </w:rPr>
        <w:t>,</w:t>
      </w:r>
      <w:r w:rsidR="0073773E" w:rsidRPr="00FF043F">
        <w:rPr>
          <w:rFonts w:ascii="Calibri" w:hAnsi="Calibri" w:cs="Calibri"/>
          <w:iCs/>
          <w:color w:val="AEAAAA" w:themeColor="background2" w:themeShade="BF"/>
          <w:sz w:val="26"/>
          <w:szCs w:val="26"/>
        </w:rPr>
        <w:t xml:space="preserve"> escribió: </w:t>
      </w:r>
      <w:r w:rsidR="0073773E" w:rsidRPr="00FF043F">
        <w:rPr>
          <w:rFonts w:ascii="Calibri" w:hAnsi="Calibri" w:cs="Calibri"/>
          <w:i/>
          <w:iCs/>
          <w:color w:val="AEAAAA" w:themeColor="background2" w:themeShade="BF"/>
          <w:sz w:val="26"/>
          <w:szCs w:val="26"/>
        </w:rPr>
        <w:t>“</w:t>
      </w:r>
      <w:r w:rsidR="003932A4">
        <w:rPr>
          <w:rFonts w:ascii="Calibri" w:hAnsi="Calibri" w:cs="Calibri"/>
          <w:i/>
          <w:iCs/>
          <w:color w:val="AEAAAA" w:themeColor="background2" w:themeShade="BF"/>
          <w:sz w:val="26"/>
          <w:szCs w:val="26"/>
        </w:rPr>
        <w:t>José María Morelos oxígeno</w:t>
      </w:r>
      <w:r w:rsidR="0073773E" w:rsidRPr="00FF043F">
        <w:rPr>
          <w:rFonts w:ascii="Calibri" w:hAnsi="Calibri" w:cs="Calibri"/>
          <w:i/>
          <w:iCs/>
          <w:color w:val="AEAAAA" w:themeColor="background2" w:themeShade="BF"/>
          <w:sz w:val="26"/>
          <w:szCs w:val="26"/>
        </w:rPr>
        <w:t>”</w:t>
      </w:r>
      <w:r w:rsidR="0073773E">
        <w:rPr>
          <w:rFonts w:ascii="Calibri" w:hAnsi="Calibri" w:cs="Calibri"/>
          <w:iCs/>
          <w:color w:val="AEAAAA" w:themeColor="background2" w:themeShade="BF"/>
          <w:sz w:val="26"/>
          <w:szCs w:val="26"/>
        </w:rPr>
        <w:t>;</w:t>
      </w:r>
      <w:r w:rsidR="0073773E" w:rsidRPr="00FF043F">
        <w:rPr>
          <w:rFonts w:ascii="Calibri" w:hAnsi="Calibri" w:cs="Calibri"/>
          <w:iCs/>
          <w:color w:val="AEAAAA" w:themeColor="background2" w:themeShade="BF"/>
          <w:sz w:val="26"/>
          <w:szCs w:val="26"/>
        </w:rPr>
        <w:t xml:space="preserve"> en el destinado para indicar la ubicación del señalamiento vial oficial, plasmó</w:t>
      </w:r>
      <w:r w:rsidR="0073773E">
        <w:rPr>
          <w:rFonts w:ascii="Calibri" w:hAnsi="Calibri" w:cs="Calibri"/>
          <w:iCs/>
          <w:color w:val="AEAAAA" w:themeColor="background2" w:themeShade="BF"/>
          <w:sz w:val="26"/>
          <w:szCs w:val="26"/>
        </w:rPr>
        <w:t xml:space="preserve">: </w:t>
      </w:r>
      <w:r w:rsidR="0073773E">
        <w:rPr>
          <w:rFonts w:ascii="Calibri" w:hAnsi="Calibri" w:cs="Calibri"/>
          <w:i/>
          <w:iCs/>
          <w:color w:val="AEAAAA" w:themeColor="background2" w:themeShade="BF"/>
          <w:sz w:val="26"/>
          <w:szCs w:val="26"/>
        </w:rPr>
        <w:t>“</w:t>
      </w:r>
      <w:r w:rsidR="003932A4">
        <w:rPr>
          <w:rFonts w:ascii="Calibri" w:hAnsi="Calibri" w:cs="Calibri"/>
          <w:i/>
          <w:iCs/>
          <w:color w:val="AEAAAA" w:themeColor="background2" w:themeShade="BF"/>
          <w:sz w:val="26"/>
          <w:szCs w:val="26"/>
        </w:rPr>
        <w:t>José María Morelos con (ilegible)</w:t>
      </w:r>
      <w:r w:rsidR="0073773E">
        <w:rPr>
          <w:rFonts w:ascii="Calibri" w:hAnsi="Calibri" w:cs="Calibri"/>
          <w:i/>
          <w:iCs/>
          <w:color w:val="AEAAAA" w:themeColor="background2" w:themeShade="BF"/>
          <w:sz w:val="26"/>
          <w:szCs w:val="26"/>
        </w:rPr>
        <w:t>”</w:t>
      </w:r>
      <w:r w:rsidR="0073773E" w:rsidRPr="00FF043F">
        <w:rPr>
          <w:rFonts w:ascii="Calibri" w:hAnsi="Calibri" w:cs="Calibri"/>
          <w:iCs/>
          <w:color w:val="AEAAAA" w:themeColor="background2" w:themeShade="BF"/>
          <w:sz w:val="26"/>
          <w:szCs w:val="26"/>
        </w:rPr>
        <w:t xml:space="preserve">; señalando que la infracción fue </w:t>
      </w:r>
      <w:r>
        <w:rPr>
          <w:rFonts w:ascii="Calibri" w:hAnsi="Calibri" w:cs="Calibri"/>
          <w:iCs/>
          <w:color w:val="AEAAAA" w:themeColor="background2" w:themeShade="BF"/>
          <w:sz w:val="26"/>
          <w:szCs w:val="26"/>
        </w:rPr>
        <w:t>detectada:</w:t>
      </w:r>
      <w:r w:rsidR="0073773E" w:rsidRPr="00FF043F">
        <w:rPr>
          <w:rFonts w:ascii="Calibri" w:hAnsi="Calibri" w:cs="Calibri"/>
          <w:iCs/>
          <w:color w:val="AEAAAA" w:themeColor="background2" w:themeShade="BF"/>
          <w:sz w:val="26"/>
          <w:szCs w:val="26"/>
        </w:rPr>
        <w:t xml:space="preserve"> </w:t>
      </w:r>
      <w:r w:rsidR="0073773E" w:rsidRPr="00FF043F">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con el </w:t>
      </w:r>
      <w:r w:rsidR="0073773E">
        <w:rPr>
          <w:rFonts w:ascii="Calibri" w:hAnsi="Calibri" w:cs="Calibri"/>
          <w:i/>
          <w:iCs/>
          <w:color w:val="AEAAAA" w:themeColor="background2" w:themeShade="BF"/>
          <w:sz w:val="26"/>
          <w:szCs w:val="26"/>
        </w:rPr>
        <w:t>R</w:t>
      </w:r>
      <w:r w:rsidR="0073773E" w:rsidRPr="00FF043F">
        <w:rPr>
          <w:rFonts w:ascii="Calibri" w:hAnsi="Calibri" w:cs="Calibri"/>
          <w:i/>
          <w:iCs/>
          <w:color w:val="AEAAAA" w:themeColor="background2" w:themeShade="BF"/>
          <w:sz w:val="26"/>
          <w:szCs w:val="26"/>
        </w:rPr>
        <w:t xml:space="preserve">adar”; </w:t>
      </w:r>
      <w:r w:rsidR="0073773E" w:rsidRPr="00FF043F">
        <w:rPr>
          <w:rFonts w:ascii="Calibri" w:hAnsi="Calibri" w:cs="Calibri"/>
          <w:color w:val="AEAAAA" w:themeColor="background2" w:themeShade="BF"/>
          <w:sz w:val="26"/>
          <w:szCs w:val="26"/>
        </w:rPr>
        <w:t xml:space="preserve">recogiendo en garantía del pago de la infracción, </w:t>
      </w:r>
      <w:r w:rsidR="0073773E">
        <w:rPr>
          <w:rFonts w:ascii="Calibri" w:hAnsi="Calibri" w:cs="Calibri"/>
          <w:color w:val="AEAAAA" w:themeColor="background2" w:themeShade="BF"/>
          <w:sz w:val="26"/>
          <w:szCs w:val="26"/>
        </w:rPr>
        <w:t>l</w:t>
      </w:r>
      <w:r w:rsidR="0073773E" w:rsidRPr="00FF043F">
        <w:rPr>
          <w:rFonts w:ascii="Calibri" w:hAnsi="Calibri" w:cs="Calibri"/>
          <w:color w:val="AEAAAA" w:themeColor="background2" w:themeShade="BF"/>
          <w:sz w:val="26"/>
          <w:szCs w:val="26"/>
        </w:rPr>
        <w:t>a</w:t>
      </w:r>
      <w:r w:rsidR="0073773E">
        <w:rPr>
          <w:rFonts w:ascii="Calibri" w:hAnsi="Calibri" w:cs="Calibri"/>
          <w:color w:val="AEAAAA" w:themeColor="background2" w:themeShade="BF"/>
          <w:sz w:val="26"/>
          <w:szCs w:val="26"/>
        </w:rPr>
        <w:t xml:space="preserve"> </w:t>
      </w:r>
      <w:r w:rsidR="003932A4">
        <w:rPr>
          <w:rFonts w:ascii="Calibri" w:hAnsi="Calibri" w:cs="Calibri"/>
          <w:color w:val="AEAAAA" w:themeColor="background2" w:themeShade="BF"/>
          <w:sz w:val="26"/>
          <w:szCs w:val="26"/>
        </w:rPr>
        <w:t>tarjeta</w:t>
      </w:r>
      <w:r w:rsidR="0073773E">
        <w:rPr>
          <w:rFonts w:ascii="Calibri" w:hAnsi="Calibri" w:cs="Calibri"/>
          <w:color w:val="AEAAAA" w:themeColor="background2" w:themeShade="BF"/>
          <w:sz w:val="26"/>
          <w:szCs w:val="26"/>
        </w:rPr>
        <w:t xml:space="preserve"> de circulación del vehículo conducid</w:t>
      </w:r>
      <w:r w:rsidR="00385587">
        <w:rPr>
          <w:rFonts w:ascii="Calibri" w:hAnsi="Calibri" w:cs="Calibri"/>
          <w:color w:val="AEAAAA" w:themeColor="background2" w:themeShade="BF"/>
          <w:sz w:val="26"/>
          <w:szCs w:val="26"/>
        </w:rPr>
        <w:t>o</w:t>
      </w:r>
      <w:r w:rsidR="0073773E">
        <w:rPr>
          <w:rFonts w:ascii="Calibri" w:hAnsi="Calibri" w:cs="Calibri"/>
          <w:color w:val="AEAAAA" w:themeColor="background2" w:themeShade="BF"/>
          <w:sz w:val="26"/>
          <w:szCs w:val="26"/>
        </w:rPr>
        <w:t xml:space="preserve"> por la</w:t>
      </w:r>
      <w:r w:rsidR="0073773E" w:rsidRPr="00FF043F">
        <w:rPr>
          <w:rFonts w:ascii="Calibri" w:hAnsi="Calibri" w:cs="Calibri"/>
          <w:color w:val="AEAAAA" w:themeColor="background2" w:themeShade="BF"/>
          <w:sz w:val="26"/>
          <w:szCs w:val="26"/>
        </w:rPr>
        <w:t xml:space="preserve"> justiciable, según consta en el cuerpo del acta materia de la “</w:t>
      </w:r>
      <w:proofErr w:type="spellStart"/>
      <w:r w:rsidR="0073773E" w:rsidRPr="00446022">
        <w:rPr>
          <w:rFonts w:ascii="Calibri" w:hAnsi="Calibri" w:cs="Calibri"/>
          <w:i/>
          <w:color w:val="AEAAAA" w:themeColor="background2" w:themeShade="BF"/>
          <w:sz w:val="26"/>
          <w:szCs w:val="26"/>
        </w:rPr>
        <w:t>litis</w:t>
      </w:r>
      <w:proofErr w:type="spellEnd"/>
      <w:r w:rsidR="0073773E" w:rsidRPr="00446022">
        <w:rPr>
          <w:rFonts w:ascii="Calibri" w:hAnsi="Calibri" w:cs="Calibri"/>
          <w:i/>
          <w:color w:val="AEAAAA" w:themeColor="background2" w:themeShade="BF"/>
          <w:sz w:val="26"/>
          <w:szCs w:val="26"/>
        </w:rPr>
        <w:t>”.</w:t>
      </w:r>
      <w:r w:rsidR="0073773E" w:rsidRPr="00FF043F">
        <w:rPr>
          <w:rFonts w:ascii="Calibri" w:hAnsi="Calibri" w:cs="Calibri"/>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xml:space="preserve">. . . . . . . . . . . . . . . . . . . . . . . . . </w:t>
      </w:r>
      <w:r w:rsidR="0073773E">
        <w:rPr>
          <w:rFonts w:ascii="Calibri" w:hAnsi="Calibri" w:cs="Calibri"/>
          <w:iCs/>
          <w:color w:val="AEAAAA" w:themeColor="background2" w:themeShade="BF"/>
          <w:sz w:val="26"/>
          <w:szCs w:val="26"/>
        </w:rPr>
        <w:t xml:space="preserve">. . . . . . . . . . . . . . . . . . . . . . . . . . . . . . . . </w:t>
      </w:r>
    </w:p>
    <w:p w:rsidR="0073773E" w:rsidRDefault="0073773E" w:rsidP="0073773E">
      <w:pPr>
        <w:ind w:firstLine="708"/>
        <w:jc w:val="both"/>
        <w:rPr>
          <w:rFonts w:ascii="Calibri" w:hAnsi="Calibri" w:cs="Calibri"/>
          <w:iCs/>
          <w:color w:val="AEAAAA" w:themeColor="background2" w:themeShade="BF"/>
          <w:sz w:val="26"/>
          <w:szCs w:val="26"/>
        </w:rPr>
      </w:pPr>
    </w:p>
    <w:p w:rsidR="00815F05" w:rsidRPr="00474518" w:rsidRDefault="0073773E" w:rsidP="00474518">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 xml:space="preserve">número </w:t>
      </w:r>
      <w:r w:rsidR="001F7C2C">
        <w:rPr>
          <w:rFonts w:ascii="Calibri" w:hAnsi="Calibri" w:cs="Calibri"/>
          <w:iCs/>
          <w:color w:val="AEAAAA" w:themeColor="background2" w:themeShade="BF"/>
          <w:sz w:val="26"/>
          <w:szCs w:val="26"/>
        </w:rPr>
        <w:t>AA 6031792 (AA seis-cero-tres-uno-siete-nueve-dos)</w:t>
      </w:r>
      <w:r w:rsidRPr="00BD56DF">
        <w:rPr>
          <w:rFonts w:ascii="Calibri" w:hAnsi="Calibri" w:cs="Calibri"/>
          <w:iCs/>
          <w:color w:val="AEAAAA" w:themeColor="background2" w:themeShade="BF"/>
          <w:sz w:val="26"/>
          <w:szCs w:val="26"/>
        </w:rPr>
        <w:t xml:space="preserve">; emitido el día </w:t>
      </w:r>
      <w:r w:rsidR="001F7C2C">
        <w:rPr>
          <w:rFonts w:ascii="Calibri" w:hAnsi="Calibri" w:cs="Calibri"/>
          <w:iCs/>
          <w:color w:val="AEAAAA" w:themeColor="background2" w:themeShade="BF"/>
          <w:sz w:val="26"/>
          <w:szCs w:val="26"/>
        </w:rPr>
        <w:t>10 diez de octubre de 2016 dos mil dieciséis</w:t>
      </w:r>
      <w:r w:rsidRPr="00BD56DF">
        <w:rPr>
          <w:rFonts w:ascii="Calibri" w:hAnsi="Calibri" w:cs="Calibri"/>
          <w:iCs/>
          <w:color w:val="AEAAAA" w:themeColor="background2" w:themeShade="BF"/>
          <w:sz w:val="26"/>
          <w:szCs w:val="26"/>
        </w:rPr>
        <w:t xml:space="preserve">; visible en el expediente en copia certificada a foja </w:t>
      </w:r>
      <w:r w:rsidR="004F6BD2">
        <w:rPr>
          <w:rFonts w:ascii="Calibri" w:hAnsi="Calibri" w:cs="Calibri"/>
          <w:iCs/>
          <w:color w:val="AEAAAA" w:themeColor="background2" w:themeShade="BF"/>
          <w:sz w:val="26"/>
          <w:szCs w:val="26"/>
        </w:rPr>
        <w:t>7 siete</w:t>
      </w:r>
      <w:r w:rsidR="00474518">
        <w:rPr>
          <w:rFonts w:ascii="Calibri" w:hAnsi="Calibri" w:cs="Calibri"/>
          <w:iCs/>
          <w:color w:val="AEAAAA" w:themeColor="background2" w:themeShade="BF"/>
          <w:sz w:val="26"/>
          <w:szCs w:val="26"/>
        </w:rPr>
        <w:t xml:space="preserve">, </w:t>
      </w:r>
      <w:r w:rsidR="001F7C2C">
        <w:rPr>
          <w:rFonts w:ascii="Calibri" w:hAnsi="Calibri" w:cs="Calibri"/>
          <w:iCs/>
          <w:color w:val="AEAAAA" w:themeColor="background2" w:themeShade="BF"/>
          <w:sz w:val="26"/>
          <w:szCs w:val="26"/>
        </w:rPr>
        <w:t>otorgándosele</w:t>
      </w:r>
      <w:r w:rsidR="00815F05">
        <w:rPr>
          <w:rFonts w:ascii="Calibri" w:hAnsi="Calibri" w:cs="Calibri"/>
          <w:color w:val="AEAAAA" w:themeColor="background2" w:themeShade="BF"/>
          <w:sz w:val="26"/>
          <w:szCs w:val="26"/>
          <w:lang w:val="es-MX"/>
        </w:rPr>
        <w:t xml:space="preserve"> pleno valor probatorio, </w:t>
      </w:r>
      <w:r w:rsidR="00815F05" w:rsidRPr="001660BE">
        <w:rPr>
          <w:rFonts w:ascii="Calibri" w:hAnsi="Calibri" w:cs="Calibri"/>
          <w:color w:val="AEAAAA" w:themeColor="background2" w:themeShade="BF"/>
          <w:sz w:val="26"/>
          <w:szCs w:val="26"/>
        </w:rPr>
        <w:t xml:space="preserve">conforme lo dispuesto en los artículos 117, </w:t>
      </w:r>
      <w:r w:rsidR="00815F05">
        <w:rPr>
          <w:rFonts w:ascii="Calibri" w:hAnsi="Calibri" w:cs="Calibri"/>
          <w:color w:val="AEAAAA" w:themeColor="background2" w:themeShade="BF"/>
          <w:sz w:val="26"/>
          <w:szCs w:val="26"/>
        </w:rPr>
        <w:t xml:space="preserve">118, </w:t>
      </w:r>
      <w:r w:rsidR="00815F05" w:rsidRPr="001660BE">
        <w:rPr>
          <w:rFonts w:ascii="Calibri" w:hAnsi="Calibri" w:cs="Calibri"/>
          <w:color w:val="AEAAAA" w:themeColor="background2" w:themeShade="BF"/>
          <w:sz w:val="26"/>
          <w:szCs w:val="26"/>
        </w:rPr>
        <w:t>11</w:t>
      </w:r>
      <w:r w:rsidR="00815F05">
        <w:rPr>
          <w:rFonts w:ascii="Calibri" w:hAnsi="Calibri" w:cs="Calibri"/>
          <w:color w:val="AEAAAA" w:themeColor="background2" w:themeShade="BF"/>
          <w:sz w:val="26"/>
          <w:szCs w:val="26"/>
        </w:rPr>
        <w:t>9,</w:t>
      </w:r>
      <w:r w:rsidR="00815F05" w:rsidRPr="001660BE">
        <w:rPr>
          <w:rFonts w:ascii="Calibri" w:hAnsi="Calibri" w:cs="Calibri"/>
          <w:color w:val="AEAAAA" w:themeColor="background2" w:themeShade="BF"/>
          <w:sz w:val="26"/>
          <w:szCs w:val="26"/>
        </w:rPr>
        <w:t xml:space="preserve"> </w:t>
      </w:r>
      <w:r w:rsidR="00815F05">
        <w:rPr>
          <w:rFonts w:ascii="Calibri" w:hAnsi="Calibri" w:cs="Calibri"/>
          <w:color w:val="AEAAAA" w:themeColor="background2" w:themeShade="BF"/>
          <w:sz w:val="26"/>
          <w:szCs w:val="26"/>
        </w:rPr>
        <w:t>124</w:t>
      </w:r>
      <w:r w:rsidR="00815F05" w:rsidRPr="001660BE">
        <w:rPr>
          <w:rFonts w:ascii="Calibri" w:hAnsi="Calibri" w:cs="Calibri"/>
          <w:color w:val="AEAAAA" w:themeColor="background2" w:themeShade="BF"/>
          <w:sz w:val="26"/>
          <w:szCs w:val="26"/>
        </w:rPr>
        <w:t xml:space="preserve"> y 131 del Código de Procedimiento y Justicia Administrativa para el Estado y los Municipios de Guanajuato; toda vez que </w:t>
      </w:r>
      <w:r w:rsidR="00815F05" w:rsidRPr="001A395F">
        <w:rPr>
          <w:rFonts w:ascii="Calibri" w:hAnsi="Calibri" w:cs="Calibri"/>
          <w:color w:val="AEAAAA" w:themeColor="background2" w:themeShade="BF"/>
          <w:sz w:val="26"/>
          <w:szCs w:val="26"/>
        </w:rPr>
        <w:t>su contenido se encuentra adminiculado con el contenido de la boleta, al referirse al mismo folio de infracción, por lo que no puede restársele valor probatorio alguno</w:t>
      </w:r>
      <w:r w:rsidR="00815F05" w:rsidRPr="001A395F">
        <w:rPr>
          <w:rFonts w:ascii="Calibri" w:hAnsi="Calibri"/>
          <w:color w:val="AEAAAA" w:themeColor="background2" w:themeShade="BF"/>
          <w:sz w:val="26"/>
          <w:szCs w:val="26"/>
        </w:rPr>
        <w:t>.</w:t>
      </w:r>
      <w:r w:rsidR="00815F05">
        <w:rPr>
          <w:rFonts w:ascii="Calibri" w:hAnsi="Calibri"/>
          <w:color w:val="AEAAAA" w:themeColor="background2" w:themeShade="BF"/>
          <w:sz w:val="26"/>
          <w:szCs w:val="26"/>
        </w:rPr>
        <w:t xml:space="preserve"> </w:t>
      </w:r>
      <w:r w:rsidR="00446022">
        <w:rPr>
          <w:rFonts w:ascii="Calibri" w:hAnsi="Calibri"/>
          <w:color w:val="AEAAAA" w:themeColor="background2" w:themeShade="BF"/>
          <w:sz w:val="26"/>
          <w:szCs w:val="26"/>
        </w:rPr>
        <w:t xml:space="preserve">. . . . . . . . . . . . . . . . . . . . . . . . . . . . . . . . . </w:t>
      </w:r>
    </w:p>
    <w:p w:rsidR="00242797" w:rsidRPr="009C6B91" w:rsidRDefault="00242797" w:rsidP="00704F0D">
      <w:pPr>
        <w:jc w:val="both"/>
        <w:rPr>
          <w:rFonts w:ascii="Calibri" w:hAnsi="Calibri" w:cs="Calibri"/>
          <w:iCs/>
          <w:color w:val="AEAAAA" w:themeColor="background2" w:themeShade="BF"/>
          <w:sz w:val="20"/>
          <w:szCs w:val="20"/>
        </w:rPr>
      </w:pPr>
    </w:p>
    <w:p w:rsidR="00704F0D" w:rsidRPr="008C2248" w:rsidRDefault="00704F0D" w:rsidP="00704F0D">
      <w:pPr>
        <w:ind w:firstLine="708"/>
        <w:jc w:val="both"/>
        <w:rPr>
          <w:rFonts w:ascii="Calibri" w:hAnsi="Calibri" w:cs="Calibri"/>
          <w:i/>
          <w:iCs/>
          <w:color w:val="AEAAAA" w:themeColor="background2" w:themeShade="BF"/>
          <w:sz w:val="26"/>
          <w:szCs w:val="26"/>
        </w:rPr>
      </w:pPr>
      <w:r w:rsidRPr="008C2248">
        <w:rPr>
          <w:rFonts w:ascii="Calibri" w:hAnsi="Calibri" w:cs="Calibri"/>
          <w:color w:val="AEAAAA" w:themeColor="background2" w:themeShade="BF"/>
          <w:sz w:val="26"/>
          <w:szCs w:val="26"/>
        </w:rPr>
        <w:t xml:space="preserve">Acto que </w:t>
      </w:r>
      <w:r w:rsidR="00474518">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w:t>
      </w:r>
      <w:proofErr w:type="spellStart"/>
      <w:r w:rsidRPr="008C2248">
        <w:rPr>
          <w:rFonts w:ascii="Calibri" w:hAnsi="Calibri" w:cs="Calibri"/>
          <w:color w:val="AEAAAA" w:themeColor="background2" w:themeShade="BF"/>
          <w:sz w:val="26"/>
          <w:szCs w:val="26"/>
        </w:rPr>
        <w:t>enjuiciante</w:t>
      </w:r>
      <w:proofErr w:type="spellEnd"/>
      <w:r w:rsidRPr="008C2248">
        <w:rPr>
          <w:rFonts w:ascii="Calibri" w:hAnsi="Calibri" w:cs="Calibri"/>
          <w:color w:val="AEAAAA" w:themeColor="background2" w:themeShade="BF"/>
          <w:sz w:val="26"/>
          <w:szCs w:val="26"/>
        </w:rPr>
        <w:t xml:space="preserve"> considera ilegal, ya que en primer término, negó, lisa y llanamente, haber incurrido en los hechos que se le imputa</w:t>
      </w:r>
      <w:r>
        <w:rPr>
          <w:rFonts w:ascii="Calibri" w:hAnsi="Calibri" w:cs="Calibri"/>
          <w:color w:val="AEAAAA" w:themeColor="background2" w:themeShade="BF"/>
          <w:sz w:val="26"/>
          <w:szCs w:val="26"/>
        </w:rPr>
        <w:t>ro</w:t>
      </w:r>
      <w:r w:rsidRPr="008C2248">
        <w:rPr>
          <w:rFonts w:ascii="Calibri" w:hAnsi="Calibri" w:cs="Calibri"/>
          <w:color w:val="AEAAAA" w:themeColor="background2" w:themeShade="BF"/>
          <w:sz w:val="26"/>
          <w:szCs w:val="26"/>
        </w:rPr>
        <w:t xml:space="preserve">n; y, en segundo lugar, expresó que </w:t>
      </w:r>
      <w:r w:rsidRPr="008C2248">
        <w:rPr>
          <w:rFonts w:ascii="Calibri" w:hAnsi="Calibri" w:cs="Calibri"/>
          <w:iCs/>
          <w:color w:val="AEAAAA" w:themeColor="background2" w:themeShade="BF"/>
          <w:sz w:val="26"/>
          <w:szCs w:val="26"/>
        </w:rPr>
        <w:t xml:space="preserve">el acta adolece de la debida fundamentación y motivación y que el Agente no se identificó </w:t>
      </w:r>
      <w:r>
        <w:rPr>
          <w:rFonts w:ascii="Calibri" w:hAnsi="Calibri" w:cs="Calibri"/>
          <w:iCs/>
          <w:color w:val="AEAAAA" w:themeColor="background2" w:themeShade="BF"/>
          <w:sz w:val="26"/>
          <w:szCs w:val="26"/>
        </w:rPr>
        <w:t xml:space="preserve">debidamente </w:t>
      </w:r>
      <w:r w:rsidRPr="008C2248">
        <w:rPr>
          <w:rFonts w:ascii="Calibri" w:hAnsi="Calibri" w:cs="Calibri"/>
          <w:iCs/>
          <w:color w:val="AEAAAA" w:themeColor="background2" w:themeShade="BF"/>
          <w:sz w:val="26"/>
          <w:szCs w:val="26"/>
        </w:rPr>
        <w:t xml:space="preserve">ante el gobernado. . </w:t>
      </w:r>
      <w:r>
        <w:rPr>
          <w:rFonts w:ascii="Calibri" w:hAnsi="Calibri" w:cs="Calibri"/>
          <w:iCs/>
          <w:color w:val="AEAAAA" w:themeColor="background2" w:themeShade="BF"/>
          <w:sz w:val="26"/>
          <w:szCs w:val="26"/>
        </w:rPr>
        <w:t xml:space="preserve">. . . </w:t>
      </w: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lang w:val="es-ES"/>
        </w:rPr>
      </w:pP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rPr>
      </w:pPr>
      <w:r w:rsidRPr="008C2248">
        <w:rPr>
          <w:rFonts w:ascii="Calibri" w:hAnsi="Calibri" w:cs="Calibri"/>
          <w:iCs/>
          <w:color w:val="AEAAAA" w:themeColor="background2" w:themeShade="BF"/>
          <w:sz w:val="26"/>
          <w:szCs w:val="26"/>
        </w:rPr>
        <w:t xml:space="preserve">            A lo expresado por </w:t>
      </w:r>
      <w:r w:rsidR="00474518">
        <w:rPr>
          <w:rFonts w:ascii="Calibri" w:hAnsi="Calibri" w:cs="Calibri"/>
          <w:iCs/>
          <w:color w:val="AEAAAA" w:themeColor="background2" w:themeShade="BF"/>
          <w:sz w:val="26"/>
          <w:szCs w:val="26"/>
        </w:rPr>
        <w:t>la</w:t>
      </w:r>
      <w:r w:rsidRPr="008C2248">
        <w:rPr>
          <w:rFonts w:ascii="Calibri" w:hAnsi="Calibri" w:cs="Calibri"/>
          <w:iCs/>
          <w:color w:val="AEAAAA" w:themeColor="background2" w:themeShade="BF"/>
          <w:sz w:val="26"/>
          <w:szCs w:val="26"/>
        </w:rPr>
        <w:t xml:space="preserve"> impetrante </w:t>
      </w:r>
      <w:r w:rsidRPr="008C2248">
        <w:rPr>
          <w:rFonts w:ascii="Calibri" w:hAnsi="Calibri" w:cs="Calibri"/>
          <w:color w:val="AEAAAA" w:themeColor="background2" w:themeShade="BF"/>
          <w:sz w:val="26"/>
          <w:szCs w:val="26"/>
        </w:rPr>
        <w:t>del proceso</w:t>
      </w:r>
      <w:r w:rsidRPr="008C2248">
        <w:rPr>
          <w:rFonts w:ascii="Calibri" w:hAnsi="Calibri" w:cs="Calibri"/>
          <w:iCs/>
          <w:color w:val="AEAAAA" w:themeColor="background2" w:themeShade="BF"/>
          <w:sz w:val="26"/>
          <w:szCs w:val="26"/>
        </w:rPr>
        <w:t>, el Agente de Tránsito demandado, expuso que el acto combatido está debidamente fundado y motivado. . . . . . . . . . . . . . . . . . . . . . . . . . . . . . . . . . . . . . . . . . . . . . . . . . . . . . . . . . .</w:t>
      </w:r>
      <w:r w:rsidR="00EE7B6A">
        <w:rPr>
          <w:rFonts w:ascii="Calibri" w:hAnsi="Calibri" w:cs="Calibri"/>
          <w:iCs/>
          <w:color w:val="AEAAAA" w:themeColor="background2" w:themeShade="BF"/>
          <w:sz w:val="26"/>
          <w:szCs w:val="26"/>
        </w:rPr>
        <w:t xml:space="preserve"> . . </w:t>
      </w:r>
    </w:p>
    <w:p w:rsidR="00704F0D" w:rsidRPr="009C6B91" w:rsidRDefault="00704F0D" w:rsidP="00704F0D">
      <w:pPr>
        <w:pStyle w:val="Textoindependiente"/>
        <w:tabs>
          <w:tab w:val="left" w:pos="3594"/>
        </w:tabs>
        <w:rPr>
          <w:rFonts w:ascii="Calibri" w:hAnsi="Calibri" w:cs="Calibri"/>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lastRenderedPageBreak/>
        <w:t>Así las cosas,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EE7B6A">
        <w:rPr>
          <w:rFonts w:ascii="Calibri" w:hAnsi="Calibri" w:cs="Calibri"/>
          <w:color w:val="AEAAAA" w:themeColor="background2" w:themeShade="BF"/>
          <w:sz w:val="26"/>
          <w:szCs w:val="26"/>
        </w:rPr>
        <w:t xml:space="preserve"> </w:t>
      </w:r>
      <w:r w:rsidR="00BB0B4C">
        <w:rPr>
          <w:rFonts w:ascii="Calibri" w:hAnsi="Calibri" w:cs="Calibri"/>
          <w:color w:val="AEAAAA" w:themeColor="background2" w:themeShade="BF"/>
          <w:sz w:val="26"/>
          <w:szCs w:val="26"/>
        </w:rPr>
        <w:t>T-5511444 (T guion cinco-cinco-uno-uno-cuatro-cuatro-cuatro)</w:t>
      </w:r>
      <w:r w:rsidR="00EE7B6A">
        <w:rPr>
          <w:rFonts w:ascii="Calibri" w:hAnsi="Calibri" w:cs="Calibri"/>
          <w:color w:val="AEAAAA" w:themeColor="background2" w:themeShade="BF"/>
          <w:sz w:val="26"/>
          <w:szCs w:val="26"/>
        </w:rPr>
        <w:t xml:space="preserve">, de fecha </w:t>
      </w:r>
      <w:r w:rsidR="00BB0B4C">
        <w:rPr>
          <w:rFonts w:ascii="Calibri" w:hAnsi="Calibri" w:cs="Calibri"/>
          <w:color w:val="AEAAAA" w:themeColor="background2" w:themeShade="BF"/>
          <w:sz w:val="26"/>
          <w:szCs w:val="26"/>
        </w:rPr>
        <w:t>13 trece de septiembre</w:t>
      </w:r>
      <w:r w:rsidR="00EE7B6A">
        <w:rPr>
          <w:rFonts w:ascii="Calibri" w:hAnsi="Calibri" w:cs="Calibri"/>
          <w:color w:val="AEAAAA" w:themeColor="background2" w:themeShade="BF"/>
          <w:sz w:val="26"/>
          <w:szCs w:val="26"/>
        </w:rPr>
        <w:t xml:space="preserve"> del año 2016 dos mil dieciséis</w:t>
      </w:r>
      <w:r w:rsidRPr="008C2248">
        <w:rPr>
          <w:rFonts w:ascii="Calibri" w:hAnsi="Calibri" w:cs="Calibri"/>
          <w:color w:val="AEAAAA" w:themeColor="background2" w:themeShade="BF"/>
          <w:sz w:val="26"/>
          <w:szCs w:val="26"/>
        </w:rPr>
        <w:t>; además, la</w:t>
      </w:r>
      <w:r w:rsidRPr="006C285C">
        <w:rPr>
          <w:rFonts w:ascii="Calibri" w:hAnsi="Calibri" w:cs="Calibri"/>
          <w:color w:val="AEAAAA" w:themeColor="background2" w:themeShade="BF"/>
          <w:sz w:val="26"/>
          <w:szCs w:val="26"/>
        </w:rPr>
        <w:t xml:space="preserve"> de establecer la procedencia o improcedencia de la devolución</w:t>
      </w:r>
      <w:r>
        <w:rPr>
          <w:rFonts w:ascii="Calibri" w:hAnsi="Calibri" w:cs="Calibri"/>
          <w:color w:val="AEAAAA" w:themeColor="background2" w:themeShade="BF"/>
          <w:sz w:val="26"/>
          <w:szCs w:val="26"/>
        </w:rPr>
        <w:t xml:space="preserve"> de</w:t>
      </w:r>
      <w:r w:rsidR="00EE7B6A">
        <w:rPr>
          <w:rFonts w:ascii="Calibri" w:hAnsi="Calibri" w:cs="Calibri"/>
          <w:color w:val="AEAAAA" w:themeColor="background2" w:themeShade="BF"/>
          <w:sz w:val="26"/>
          <w:szCs w:val="26"/>
        </w:rPr>
        <w:t>l monto pagado por concepto de la multa</w:t>
      </w:r>
      <w:r>
        <w:rPr>
          <w:rFonts w:ascii="Calibri" w:hAnsi="Calibri" w:cs="Calibri"/>
          <w:color w:val="AEAAAA" w:themeColor="background2" w:themeShade="BF"/>
          <w:sz w:val="26"/>
          <w:szCs w:val="26"/>
        </w:rPr>
        <w:t xml:space="preserve"> </w:t>
      </w:r>
      <w:r w:rsidR="00EE7B6A">
        <w:rPr>
          <w:rFonts w:ascii="Calibri" w:hAnsi="Calibri" w:cs="Calibri"/>
          <w:color w:val="AEAAAA" w:themeColor="background2" w:themeShade="BF"/>
          <w:sz w:val="26"/>
          <w:szCs w:val="26"/>
        </w:rPr>
        <w:t>que se impuso</w:t>
      </w:r>
      <w:r w:rsidRPr="006C285C">
        <w:rPr>
          <w:rFonts w:ascii="Calibri" w:hAnsi="Calibri" w:cs="Calibri"/>
          <w:color w:val="AEAAAA" w:themeColor="background2" w:themeShade="BF"/>
          <w:sz w:val="26"/>
          <w:szCs w:val="26"/>
        </w:rPr>
        <w:t xml:space="preserve">. . . . . . . . . . </w:t>
      </w:r>
      <w:r w:rsidR="00601285">
        <w:rPr>
          <w:rFonts w:ascii="Calibri" w:hAnsi="Calibri" w:cs="Calibri"/>
          <w:color w:val="AEAAAA" w:themeColor="background2" w:themeShade="BF"/>
          <w:sz w:val="26"/>
          <w:szCs w:val="26"/>
        </w:rPr>
        <w:t xml:space="preserve">. . . . . . . . . . . . . . . . . . . . . . . . . . . . . . . . . . . . . . . . . .  . . . . . . . . </w:t>
      </w:r>
    </w:p>
    <w:p w:rsidR="00704F0D" w:rsidRPr="009C6B91" w:rsidRDefault="00704F0D" w:rsidP="00704F0D">
      <w:pPr>
        <w:rPr>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SEXTO.- </w:t>
      </w:r>
      <w:r w:rsidRPr="008C224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8C224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C2248">
        <w:rPr>
          <w:rFonts w:ascii="Calibri" w:hAnsi="Calibri"/>
          <w:b/>
          <w:color w:val="AEAAAA" w:themeColor="background2" w:themeShade="BF"/>
          <w:sz w:val="26"/>
        </w:rPr>
        <w:t>Primero</w:t>
      </w:r>
      <w:r w:rsidRPr="008C2248">
        <w:rPr>
          <w:rFonts w:ascii="Calibri" w:hAnsi="Calibri"/>
          <w:color w:val="AEAAAA" w:themeColor="background2" w:themeShade="BF"/>
          <w:sz w:val="26"/>
        </w:rPr>
        <w:t xml:space="preserve">, en su inciso </w:t>
      </w:r>
      <w:r w:rsidRPr="008C2248">
        <w:rPr>
          <w:rFonts w:ascii="Calibri" w:hAnsi="Calibri"/>
          <w:b/>
          <w:color w:val="AEAAAA" w:themeColor="background2" w:themeShade="BF"/>
          <w:sz w:val="26"/>
        </w:rPr>
        <w:t>a</w:t>
      </w:r>
      <w:r w:rsidRPr="008C2248">
        <w:rPr>
          <w:rFonts w:ascii="Calibri" w:hAnsi="Calibri"/>
          <w:color w:val="AEAAAA" w:themeColor="background2" w:themeShade="BF"/>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w:t>
      </w:r>
      <w:r>
        <w:rPr>
          <w:rFonts w:ascii="Calibri" w:hAnsi="Calibri"/>
          <w:color w:val="AEAAAA" w:themeColor="background2" w:themeShade="BF"/>
          <w:sz w:val="26"/>
        </w:rPr>
        <w:t xml:space="preserve">ncia: </w:t>
      </w:r>
      <w:r w:rsidR="00601285">
        <w:rPr>
          <w:rFonts w:ascii="Calibri" w:hAnsi="Calibri"/>
          <w:color w:val="AEAAAA" w:themeColor="background2" w:themeShade="BF"/>
          <w:sz w:val="26"/>
        </w:rPr>
        <w:t>. . . . . . . . . . . . . . . . . . . . . . . . . . . . . . . . . . . . . . . . . . . . . . . .</w:t>
      </w:r>
    </w:p>
    <w:p w:rsidR="00704F0D" w:rsidRPr="009C6B91" w:rsidRDefault="00704F0D" w:rsidP="00704F0D">
      <w:pPr>
        <w:ind w:firstLine="708"/>
        <w:jc w:val="both"/>
        <w:rPr>
          <w:color w:val="AEAAAA" w:themeColor="background2" w:themeShade="BF"/>
          <w:sz w:val="20"/>
          <w:szCs w:val="20"/>
          <w:lang w:val="es-MX"/>
        </w:rPr>
      </w:pPr>
    </w:p>
    <w:p w:rsidR="00704F0D" w:rsidRPr="008C2248" w:rsidRDefault="00704F0D" w:rsidP="00704F0D">
      <w:pPr>
        <w:ind w:firstLine="708"/>
        <w:jc w:val="both"/>
        <w:rPr>
          <w:rFonts w:ascii="Calibri" w:hAnsi="Calibri" w:cs="Calibri"/>
          <w:i/>
          <w:iCs/>
          <w:color w:val="AEAAAA" w:themeColor="background2" w:themeShade="BF"/>
          <w:sz w:val="22"/>
        </w:rPr>
      </w:pPr>
      <w:r w:rsidRPr="008C2248">
        <w:rPr>
          <w:rFonts w:ascii="Calibri" w:hAnsi="Calibri"/>
          <w:b/>
          <w:bCs/>
          <w:i/>
          <w:iCs/>
          <w:color w:val="AEAAAA" w:themeColor="background2" w:themeShade="BF"/>
          <w:sz w:val="26"/>
        </w:rPr>
        <w:t xml:space="preserve">“CONCEPTOS DE VIOLACIÓN. EL JUEZ NO ESTÁ OBLIGADO A TRANSCRIBIRLOS. </w:t>
      </w:r>
      <w:r w:rsidRPr="008C224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C2248">
          <w:rPr>
            <w:rFonts w:ascii="Calibri" w:hAnsi="Calibri"/>
            <w:i/>
            <w:iCs/>
            <w:color w:val="AEAAAA" w:themeColor="background2" w:themeShade="BF"/>
            <w:sz w:val="26"/>
          </w:rPr>
          <w:t>la Ley</w:t>
        </w:r>
      </w:smartTag>
      <w:r w:rsidRPr="008C2248">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322">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65322">
          <w:rPr>
            <w:rFonts w:ascii="Calibri" w:hAnsi="Calibri" w:cs="Calibri"/>
            <w:i/>
            <w:iCs/>
            <w:color w:val="AEAAAA" w:themeColor="background2" w:themeShade="BF"/>
            <w:sz w:val="20"/>
            <w:szCs w:val="20"/>
          </w:rPr>
          <w:t>599”</w:t>
        </w:r>
      </w:smartTag>
      <w:r w:rsidRPr="00265322">
        <w:rPr>
          <w:rFonts w:ascii="Calibri" w:hAnsi="Calibri" w:cs="Calibri"/>
          <w:i/>
          <w:iCs/>
          <w:color w:val="AEAAAA" w:themeColor="background2" w:themeShade="BF"/>
          <w:sz w:val="20"/>
          <w:szCs w:val="20"/>
        </w:rPr>
        <w:t xml:space="preserve">. </w:t>
      </w:r>
      <w:r w:rsidRPr="008C2248">
        <w:rPr>
          <w:rFonts w:ascii="Calibri" w:hAnsi="Calibri" w:cs="Calibri"/>
          <w:i/>
          <w:iCs/>
          <w:color w:val="AEAAAA" w:themeColor="background2" w:themeShade="BF"/>
          <w:sz w:val="26"/>
        </w:rPr>
        <w:t>.</w:t>
      </w:r>
      <w:r>
        <w:rPr>
          <w:rFonts w:ascii="Calibri" w:hAnsi="Calibri" w:cs="Calibri"/>
          <w:i/>
          <w:iCs/>
          <w:color w:val="AEAAAA" w:themeColor="background2" w:themeShade="BF"/>
          <w:sz w:val="26"/>
        </w:rPr>
        <w:t xml:space="preserve"> . . . . . . . . . . . . . . . . . . . . . . . . . . . </w:t>
      </w:r>
    </w:p>
    <w:p w:rsidR="00474518" w:rsidRDefault="00474518" w:rsidP="00601285">
      <w:pPr>
        <w:jc w:val="both"/>
        <w:rPr>
          <w:rFonts w:ascii="Calibri" w:hAnsi="Calibri" w:cs="Calibri"/>
          <w:color w:val="AEAAAA" w:themeColor="background2" w:themeShade="BF"/>
          <w:sz w:val="26"/>
          <w:szCs w:val="26"/>
          <w:highlight w:val="yellow"/>
        </w:rPr>
      </w:pPr>
    </w:p>
    <w:p w:rsidR="00474518" w:rsidRPr="00FF043F" w:rsidRDefault="00474518" w:rsidP="0047451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Primer concepto de impugnación, </w:t>
      </w:r>
      <w:r>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impetrante expuso: </w:t>
      </w:r>
      <w:r w:rsidR="00601285">
        <w:rPr>
          <w:rFonts w:ascii="Calibri" w:hAnsi="Calibri" w:cs="Calibri"/>
          <w:color w:val="AEAAAA" w:themeColor="background2" w:themeShade="BF"/>
          <w:sz w:val="26"/>
          <w:szCs w:val="26"/>
        </w:rPr>
        <w:t xml:space="preserve">. . . . . . . . . . . . . . . . . . . . . . . . . . . . . . . . . . . . . . . . . . . . . . . . . . . . . . . . . . . . . .  </w:t>
      </w:r>
      <w:r w:rsidRPr="00FF043F">
        <w:rPr>
          <w:rFonts w:ascii="Calibri" w:hAnsi="Calibri" w:cs="Calibri"/>
          <w:color w:val="AEAAAA" w:themeColor="background2" w:themeShade="BF"/>
          <w:sz w:val="26"/>
          <w:szCs w:val="26"/>
        </w:rPr>
        <w:t xml:space="preserve"> </w:t>
      </w:r>
    </w:p>
    <w:p w:rsidR="00474518" w:rsidRPr="00FF043F" w:rsidRDefault="00474518" w:rsidP="00474518">
      <w:pPr>
        <w:jc w:val="both"/>
        <w:rPr>
          <w:rFonts w:ascii="Calibri" w:hAnsi="Calibri" w:cs="Calibri"/>
          <w:color w:val="AEAAAA" w:themeColor="background2" w:themeShade="BF"/>
          <w:sz w:val="26"/>
          <w:szCs w:val="26"/>
        </w:rPr>
      </w:pPr>
    </w:p>
    <w:p w:rsidR="00AB7F03" w:rsidRDefault="00474518" w:rsidP="00AB7F03">
      <w:pPr>
        <w:ind w:firstLine="708"/>
        <w:jc w:val="both"/>
        <w:rPr>
          <w:rFonts w:ascii="Calibri" w:hAnsi="Calibri" w:cs="Calibri"/>
          <w:i/>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w:t>
      </w:r>
    </w:p>
    <w:p w:rsidR="00AB7F03" w:rsidRDefault="00AB7F03" w:rsidP="00AB7F0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890/2016-JN</w:t>
      </w:r>
    </w:p>
    <w:p w:rsidR="00AB7F03" w:rsidRDefault="00AB7F03" w:rsidP="00AB7F03">
      <w:pPr>
        <w:ind w:firstLine="708"/>
        <w:jc w:val="both"/>
        <w:rPr>
          <w:rFonts w:ascii="Calibri" w:hAnsi="Calibri" w:cs="Calibri"/>
          <w:i/>
          <w:color w:val="AEAAAA" w:themeColor="background2" w:themeShade="BF"/>
          <w:sz w:val="26"/>
          <w:szCs w:val="26"/>
        </w:rPr>
      </w:pPr>
    </w:p>
    <w:p w:rsidR="00474518" w:rsidRPr="00FF043F" w:rsidRDefault="00474518" w:rsidP="00AB7F03">
      <w:pPr>
        <w:jc w:val="both"/>
        <w:rPr>
          <w:rFonts w:ascii="Calibri" w:hAnsi="Calibri" w:cs="Calibri"/>
          <w:b/>
          <w:i/>
          <w:iCs/>
          <w:color w:val="AEAAAA" w:themeColor="background2" w:themeShade="BF"/>
          <w:sz w:val="26"/>
          <w:szCs w:val="26"/>
        </w:rPr>
      </w:pPr>
      <w:r w:rsidRPr="00FF043F">
        <w:rPr>
          <w:rFonts w:ascii="Calibri" w:hAnsi="Calibri" w:cs="Calibri"/>
          <w:i/>
          <w:color w:val="AEAAAA" w:themeColor="background2" w:themeShade="BF"/>
          <w:sz w:val="26"/>
          <w:szCs w:val="26"/>
        </w:rPr>
        <w:t xml:space="preserve">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 xml:space="preserve">‘Por </w:t>
      </w:r>
      <w:r>
        <w:rPr>
          <w:rFonts w:ascii="Calibri" w:hAnsi="Calibri" w:cs="Calibri"/>
          <w:b/>
          <w:i/>
          <w:iCs/>
          <w:color w:val="AEAAAA" w:themeColor="background2" w:themeShade="BF"/>
          <w:sz w:val="26"/>
          <w:szCs w:val="26"/>
        </w:rPr>
        <w:t xml:space="preserve">no respetar </w:t>
      </w:r>
      <w:r w:rsidR="001F7C2C">
        <w:rPr>
          <w:rFonts w:ascii="Calibri" w:hAnsi="Calibri" w:cs="Calibri"/>
          <w:b/>
          <w:i/>
          <w:iCs/>
          <w:color w:val="AEAAAA" w:themeColor="background2" w:themeShade="BF"/>
          <w:sz w:val="26"/>
          <w:szCs w:val="26"/>
        </w:rPr>
        <w:t>el límite</w:t>
      </w:r>
      <w:r>
        <w:rPr>
          <w:rFonts w:ascii="Calibri" w:hAnsi="Calibri" w:cs="Calibri"/>
          <w:b/>
          <w:i/>
          <w:iCs/>
          <w:color w:val="AEAAAA" w:themeColor="background2" w:themeShade="BF"/>
          <w:sz w:val="26"/>
          <w:szCs w:val="26"/>
        </w:rPr>
        <w:t xml:space="preserve"> de velocidad establecid</w:t>
      </w:r>
      <w:r w:rsidR="001F7C2C">
        <w:rPr>
          <w:rFonts w:ascii="Calibri" w:hAnsi="Calibri" w:cs="Calibri"/>
          <w:b/>
          <w:i/>
          <w:iCs/>
          <w:color w:val="AEAAAA" w:themeColor="background2" w:themeShade="BF"/>
          <w:sz w:val="26"/>
          <w:szCs w:val="26"/>
        </w:rPr>
        <w:t>a</w:t>
      </w:r>
      <w:r>
        <w:rPr>
          <w:rFonts w:ascii="Calibri" w:hAnsi="Calibri" w:cs="Calibri"/>
          <w:b/>
          <w:i/>
          <w:iCs/>
          <w:color w:val="AEAAAA" w:themeColor="background2" w:themeShade="BF"/>
          <w:sz w:val="26"/>
          <w:szCs w:val="26"/>
        </w:rPr>
        <w:t xml:space="preserve"> en señal</w:t>
      </w:r>
      <w:r w:rsidR="001F7C2C">
        <w:rPr>
          <w:rFonts w:ascii="Calibri" w:hAnsi="Calibri" w:cs="Calibri"/>
          <w:b/>
          <w:i/>
          <w:iCs/>
          <w:color w:val="AEAAAA" w:themeColor="background2" w:themeShade="BF"/>
          <w:sz w:val="26"/>
          <w:szCs w:val="26"/>
        </w:rPr>
        <w:t>es</w:t>
      </w:r>
      <w:r>
        <w:rPr>
          <w:rFonts w:ascii="Calibri" w:hAnsi="Calibri" w:cs="Calibri"/>
          <w:b/>
          <w:i/>
          <w:iCs/>
          <w:color w:val="AEAAAA" w:themeColor="background2" w:themeShade="BF"/>
          <w:sz w:val="26"/>
          <w:szCs w:val="26"/>
        </w:rPr>
        <w:t xml:space="preserve"> oficiales</w:t>
      </w:r>
      <w:r w:rsidR="001F7C2C">
        <w:rPr>
          <w:rFonts w:ascii="Calibri" w:hAnsi="Calibri" w:cs="Calibri"/>
          <w:b/>
          <w:i/>
          <w:iCs/>
          <w:color w:val="AEAAAA" w:themeColor="background2" w:themeShade="BF"/>
          <w:sz w:val="26"/>
          <w:szCs w:val="26"/>
        </w:rPr>
        <w:t xml:space="preserve"> el c</w:t>
      </w:r>
      <w:r>
        <w:rPr>
          <w:rFonts w:ascii="Calibri" w:hAnsi="Calibri" w:cs="Calibri"/>
          <w:b/>
          <w:i/>
          <w:iCs/>
          <w:color w:val="AEAAAA" w:themeColor="background2" w:themeShade="BF"/>
          <w:sz w:val="26"/>
          <w:szCs w:val="26"/>
        </w:rPr>
        <w:t xml:space="preserve">onductor </w:t>
      </w:r>
      <w:r w:rsidR="001F7C2C">
        <w:rPr>
          <w:rFonts w:ascii="Calibri" w:hAnsi="Calibri" w:cs="Calibri"/>
          <w:b/>
          <w:i/>
          <w:iCs/>
          <w:color w:val="AEAAAA" w:themeColor="background2" w:themeShade="BF"/>
          <w:sz w:val="26"/>
          <w:szCs w:val="26"/>
        </w:rPr>
        <w:t xml:space="preserve">conducía </w:t>
      </w:r>
      <w:r>
        <w:rPr>
          <w:rFonts w:ascii="Calibri" w:hAnsi="Calibri" w:cs="Calibri"/>
          <w:b/>
          <w:i/>
          <w:iCs/>
          <w:color w:val="AEAAAA" w:themeColor="background2" w:themeShade="BF"/>
          <w:sz w:val="26"/>
          <w:szCs w:val="26"/>
        </w:rPr>
        <w:t xml:space="preserve">a 78 </w:t>
      </w:r>
      <w:r w:rsidR="001F7C2C">
        <w:rPr>
          <w:rFonts w:ascii="Calibri" w:hAnsi="Calibri" w:cs="Calibri"/>
          <w:b/>
          <w:i/>
          <w:iCs/>
          <w:color w:val="AEAAAA" w:themeColor="background2" w:themeShade="BF"/>
          <w:sz w:val="26"/>
          <w:szCs w:val="26"/>
        </w:rPr>
        <w:t>kilómetros</w:t>
      </w:r>
      <w:r>
        <w:rPr>
          <w:rFonts w:ascii="Calibri" w:hAnsi="Calibri" w:cs="Calibri"/>
          <w:b/>
          <w:i/>
          <w:iCs/>
          <w:color w:val="AEAAAA" w:themeColor="background2" w:themeShade="BF"/>
          <w:sz w:val="26"/>
          <w:szCs w:val="26"/>
        </w:rPr>
        <w:t xml:space="preserve"> por hora en zona de 50 </w:t>
      </w:r>
      <w:r w:rsidR="001F7C2C">
        <w:rPr>
          <w:rFonts w:ascii="Calibri" w:hAnsi="Calibri" w:cs="Calibri"/>
          <w:b/>
          <w:i/>
          <w:iCs/>
          <w:color w:val="AEAAAA" w:themeColor="background2" w:themeShade="BF"/>
          <w:sz w:val="26"/>
          <w:szCs w:val="26"/>
        </w:rPr>
        <w:t>kilómetros</w:t>
      </w:r>
      <w:r>
        <w:rPr>
          <w:rFonts w:ascii="Calibri" w:hAnsi="Calibri" w:cs="Calibri"/>
          <w:b/>
          <w:i/>
          <w:iCs/>
          <w:color w:val="AEAAAA" w:themeColor="background2" w:themeShade="BF"/>
          <w:sz w:val="26"/>
          <w:szCs w:val="26"/>
        </w:rPr>
        <w:t xml:space="preserve"> por hora’ </w:t>
      </w:r>
      <w:r>
        <w:rPr>
          <w:rFonts w:ascii="Calibri" w:hAnsi="Calibri" w:cs="Calibri"/>
          <w:color w:val="AEAAAA" w:themeColor="background2" w:themeShade="BF"/>
          <w:sz w:val="26"/>
          <w:szCs w:val="26"/>
        </w:rPr>
        <w:t>…</w:t>
      </w:r>
      <w:r>
        <w:rPr>
          <w:rFonts w:ascii="Calibri" w:hAnsi="Calibri" w:cs="Calibri"/>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siendo claro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Espetando,</w:t>
      </w:r>
      <w:r w:rsidRPr="00474518">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la</w:t>
      </w:r>
      <w:r w:rsidRPr="00FF043F">
        <w:rPr>
          <w:rFonts w:ascii="Calibri" w:hAnsi="Calibri" w:cs="Calibri"/>
          <w:iCs/>
          <w:color w:val="AEAAAA" w:themeColor="background2" w:themeShade="BF"/>
          <w:sz w:val="26"/>
          <w:szCs w:val="26"/>
        </w:rPr>
        <w:t xml:space="preserve"> justiciable más adelante: </w:t>
      </w:r>
      <w:r w:rsidRPr="00FF043F">
        <w:rPr>
          <w:rFonts w:ascii="Calibri" w:hAnsi="Calibri" w:cs="Calibri"/>
          <w:i/>
          <w:iCs/>
          <w:color w:val="AEAAAA" w:themeColor="background2" w:themeShade="BF"/>
          <w:sz w:val="26"/>
          <w:szCs w:val="26"/>
        </w:rPr>
        <w:t xml:space="preserve">“Es decir…….ni mucho menos establece los datos de identificación del dispositivo de verificación de velocidad que detectó la infracción y que se haya generado una fotografía por dicho dispositivo…….”. . . </w:t>
      </w:r>
    </w:p>
    <w:p w:rsidR="00474518" w:rsidRPr="00FF043F" w:rsidRDefault="00474518" w:rsidP="00474518">
      <w:pPr>
        <w:jc w:val="both"/>
        <w:rPr>
          <w:rFonts w:ascii="Calibri" w:hAnsi="Calibri" w:cs="Calibri"/>
          <w:color w:val="AEAAAA" w:themeColor="background2" w:themeShade="BF"/>
          <w:sz w:val="26"/>
          <w:szCs w:val="26"/>
        </w:rPr>
      </w:pPr>
    </w:p>
    <w:p w:rsidR="00474518" w:rsidRPr="00FF043F" w:rsidRDefault="00474518" w:rsidP="0047451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accionante</w:t>
      </w:r>
      <w:r w:rsidRPr="00FF043F">
        <w:rPr>
          <w:rFonts w:ascii="Calibri" w:hAnsi="Calibri" w:cs="Calibri"/>
          <w:color w:val="AEAAAA" w:themeColor="background2" w:themeShade="BF"/>
          <w:sz w:val="26"/>
          <w:szCs w:val="26"/>
        </w:rPr>
        <w:t>, el Agente de Tránsito, al contestar, expresó que el acta está debidamente fundada y motivada; que sí plasmó el 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AB7F03">
        <w:rPr>
          <w:rFonts w:ascii="Calibri" w:hAnsi="Calibri" w:cs="Calibri"/>
          <w:iCs/>
          <w:color w:val="AEAAAA" w:themeColor="background2" w:themeShade="BF"/>
          <w:sz w:val="26"/>
          <w:szCs w:val="26"/>
        </w:rPr>
        <w:t xml:space="preserve"> Municipal. . . . . . . . . .</w:t>
      </w:r>
    </w:p>
    <w:p w:rsidR="00474518" w:rsidRPr="00FF043F" w:rsidRDefault="00474518" w:rsidP="00474518">
      <w:pPr>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w:t>
      </w:r>
      <w:r>
        <w:rPr>
          <w:rFonts w:ascii="Calibri" w:hAnsi="Calibri" w:cs="Calibri"/>
          <w:bCs/>
          <w:color w:val="AEAAAA" w:themeColor="background2" w:themeShade="BF"/>
          <w:sz w:val="26"/>
          <w:szCs w:val="26"/>
        </w:rPr>
        <w:t>la adecuación de la conducta de la</w:t>
      </w:r>
      <w:r w:rsidRPr="00FF043F">
        <w:rPr>
          <w:rFonts w:ascii="Calibri" w:hAnsi="Calibri" w:cs="Calibri"/>
          <w:bCs/>
          <w:color w:val="AEAAAA" w:themeColor="background2" w:themeShade="BF"/>
          <w:sz w:val="26"/>
          <w:szCs w:val="26"/>
        </w:rPr>
        <w:t xml:space="preserve"> gobernad</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infractora;</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Pr>
          <w:rFonts w:ascii="Calibri" w:hAnsi="Calibri" w:cs="Calibri"/>
          <w:bCs/>
          <w:color w:val="AEAAAA" w:themeColor="background2" w:themeShade="BF"/>
          <w:sz w:val="26"/>
          <w:szCs w:val="26"/>
        </w:rPr>
        <w:t>con claridad que la conducta de la</w:t>
      </w:r>
      <w:r w:rsidRPr="00FF043F">
        <w:rPr>
          <w:rFonts w:ascii="Calibri" w:hAnsi="Calibri" w:cs="Calibri"/>
          <w:bCs/>
          <w:color w:val="AEAAAA" w:themeColor="background2" w:themeShade="BF"/>
          <w:sz w:val="26"/>
          <w:szCs w:val="26"/>
        </w:rPr>
        <w:t xml:space="preserve">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afectad</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w:t>
      </w:r>
      <w:r w:rsidR="00532912">
        <w:rPr>
          <w:rFonts w:ascii="Calibri" w:hAnsi="Calibri" w:cs="Calibri"/>
          <w:bCs/>
          <w:color w:val="AEAAAA" w:themeColor="background2" w:themeShade="BF"/>
          <w:sz w:val="26"/>
          <w:szCs w:val="26"/>
        </w:rPr>
        <w:t xml:space="preserve">. . . . . . . </w:t>
      </w:r>
    </w:p>
    <w:p w:rsidR="00474518" w:rsidRPr="00FF043F" w:rsidRDefault="00474518" w:rsidP="00474518">
      <w:pPr>
        <w:ind w:firstLine="708"/>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w:t>
      </w:r>
      <w:r w:rsidRPr="00FF043F">
        <w:rPr>
          <w:rFonts w:ascii="Calibri" w:hAnsi="Calibri" w:cs="Calibri"/>
          <w:bCs/>
          <w:color w:val="AEAAAA" w:themeColor="background2" w:themeShade="BF"/>
          <w:sz w:val="26"/>
          <w:szCs w:val="26"/>
        </w:rPr>
        <w:lastRenderedPageBreak/>
        <w:t xml:space="preserve">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532912">
        <w:rPr>
          <w:rFonts w:ascii="Calibri" w:hAnsi="Calibri" w:cs="Calibri"/>
          <w:bCs/>
          <w:color w:val="AEAAAA" w:themeColor="background2" w:themeShade="BF"/>
          <w:sz w:val="26"/>
          <w:szCs w:val="26"/>
        </w:rPr>
        <w:t xml:space="preserve">. . . . . . . . . . . . . . . . . . . . . . . . . . . . . . . . . . . . . . . . . . . . . </w:t>
      </w:r>
    </w:p>
    <w:p w:rsidR="00474518" w:rsidRPr="00FF043F" w:rsidRDefault="00474518" w:rsidP="00474518">
      <w:pPr>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sidR="00532912">
        <w:rPr>
          <w:rFonts w:ascii="Calibri" w:hAnsi="Calibri" w:cs="Calibri"/>
          <w:bCs/>
          <w:i/>
          <w:color w:val="AEAAAA" w:themeColor="background2" w:themeShade="BF"/>
          <w:sz w:val="26"/>
          <w:szCs w:val="26"/>
        </w:rPr>
        <w:t xml:space="preserve">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sidR="00532912">
        <w:rPr>
          <w:rFonts w:ascii="Calibri" w:hAnsi="Calibri" w:cs="Calibri"/>
          <w:bCs/>
          <w:i/>
          <w:color w:val="AEAAAA" w:themeColor="background2" w:themeShade="BF"/>
          <w:sz w:val="26"/>
          <w:szCs w:val="26"/>
        </w:rPr>
        <w:t xml:space="preserve">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00532912">
        <w:rPr>
          <w:rFonts w:ascii="Calibri" w:hAnsi="Calibri" w:cs="Calibri"/>
          <w:bCs/>
          <w:color w:val="AEAAAA" w:themeColor="background2" w:themeShade="BF"/>
          <w:sz w:val="26"/>
          <w:szCs w:val="26"/>
        </w:rPr>
        <w:t xml:space="preserve"> . . </w:t>
      </w:r>
    </w:p>
    <w:p w:rsidR="00474518" w:rsidRDefault="00474518" w:rsidP="00474518">
      <w:pPr>
        <w:ind w:firstLine="708"/>
        <w:jc w:val="both"/>
        <w:rPr>
          <w:rFonts w:ascii="Calibri" w:hAnsi="Calibri" w:cs="Calibri"/>
          <w:bCs/>
          <w:color w:val="AEAAAA" w:themeColor="background2" w:themeShade="BF"/>
          <w:sz w:val="26"/>
          <w:szCs w:val="26"/>
        </w:rPr>
      </w:pPr>
    </w:p>
    <w:p w:rsidR="00F6340B"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como lo dispone el mencionado artículo en su fracción V, ni tampoco la ubicación del mismo; esto es, desde que lugar se captó la velocidad a la que conducía su vehículo </w:t>
      </w:r>
      <w:r>
        <w:rPr>
          <w:rFonts w:ascii="Calibri" w:hAnsi="Calibri" w:cs="Calibri"/>
          <w:bCs/>
          <w:color w:val="AEAAAA" w:themeColor="background2" w:themeShade="BF"/>
          <w:sz w:val="26"/>
          <w:szCs w:val="26"/>
        </w:rPr>
        <w:t>la</w:t>
      </w:r>
      <w:r w:rsidR="00F6340B">
        <w:rPr>
          <w:rFonts w:ascii="Calibri" w:hAnsi="Calibri" w:cs="Calibri"/>
          <w:bCs/>
          <w:color w:val="AEAAAA" w:themeColor="background2" w:themeShade="BF"/>
          <w:sz w:val="26"/>
          <w:szCs w:val="26"/>
        </w:rPr>
        <w:t xml:space="preserve"> impetrante;</w:t>
      </w:r>
      <w:r w:rsidRPr="00FF043F">
        <w:rPr>
          <w:rFonts w:ascii="Calibri" w:hAnsi="Calibri" w:cs="Calibri"/>
          <w:bCs/>
          <w:color w:val="AEAAAA" w:themeColor="background2" w:themeShade="BF"/>
          <w:sz w:val="26"/>
          <w:szCs w:val="26"/>
        </w:rPr>
        <w:t xml:space="preserve"> así como que tampoco indicó su propia ubicación</w:t>
      </w:r>
      <w:r>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desde donde captó la velocidad a la que conducía su vehículo </w:t>
      </w:r>
      <w:r>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demandante </w:t>
      </w:r>
      <w:r w:rsidRPr="001B4E87">
        <w:rPr>
          <w:rFonts w:ascii="Calibri" w:hAnsi="Calibri" w:cs="Calibri"/>
          <w:bCs/>
          <w:color w:val="AEAAAA" w:themeColor="background2" w:themeShade="BF"/>
          <w:sz w:val="26"/>
          <w:szCs w:val="26"/>
        </w:rPr>
        <w:t>ni la ubicación precisa del señalamiento vial oficial que indique la velocidad máxima permitida en la vialidad</w:t>
      </w:r>
      <w:r w:rsidR="00F6340B">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pues de la redacción del Acta combatida, no se puede </w:t>
      </w:r>
    </w:p>
    <w:p w:rsidR="00F6340B" w:rsidRDefault="00F6340B" w:rsidP="00F6340B">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890/2016-JN</w:t>
      </w:r>
    </w:p>
    <w:p w:rsidR="00F6340B" w:rsidRDefault="00F6340B" w:rsidP="00474518">
      <w:pPr>
        <w:ind w:firstLine="708"/>
        <w:jc w:val="both"/>
        <w:rPr>
          <w:rFonts w:ascii="Calibri" w:hAnsi="Calibri" w:cs="Calibri"/>
          <w:bCs/>
          <w:color w:val="AEAAAA" w:themeColor="background2" w:themeShade="BF"/>
          <w:sz w:val="26"/>
          <w:szCs w:val="26"/>
        </w:rPr>
      </w:pPr>
    </w:p>
    <w:p w:rsidR="00474518" w:rsidRPr="00FF043F" w:rsidRDefault="00474518" w:rsidP="00F6340B">
      <w:pPr>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determinar en qué kilómetro del Bulevar José María Morelos y Pavón, se sitúa el señalamiento, ya que resulta muy genérico decir “</w:t>
      </w:r>
      <w:r w:rsidR="009B577E">
        <w:rPr>
          <w:rFonts w:ascii="Calibri" w:hAnsi="Calibri" w:cs="Calibri"/>
          <w:bCs/>
          <w:color w:val="AEAAAA" w:themeColor="background2" w:themeShade="BF"/>
          <w:sz w:val="26"/>
          <w:szCs w:val="26"/>
        </w:rPr>
        <w:t>José María Morelos con</w:t>
      </w:r>
      <w:r>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 .</w:t>
      </w:r>
      <w:r>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w:t>
      </w:r>
      <w:r w:rsidRPr="00FF043F">
        <w:rPr>
          <w:rFonts w:ascii="Calibri" w:hAnsi="Calibri" w:cs="Calibri"/>
          <w:bCs/>
          <w:color w:val="AEAAAA" w:themeColor="background2" w:themeShade="BF"/>
          <w:sz w:val="26"/>
          <w:szCs w:val="26"/>
        </w:rPr>
        <w:lastRenderedPageBreak/>
        <w:t>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F6340B">
        <w:rPr>
          <w:rFonts w:ascii="Calibri" w:hAnsi="Calibri" w:cs="Calibri"/>
          <w:bCs/>
          <w:color w:val="AEAAAA" w:themeColor="background2" w:themeShade="BF"/>
          <w:sz w:val="26"/>
          <w:szCs w:val="26"/>
        </w:rPr>
        <w:t xml:space="preserve">. . . . . . . . . . . . . . . . . . . . . . . . . . . . . . . . . . . . . . . . . . . . . . . . </w:t>
      </w:r>
    </w:p>
    <w:p w:rsidR="00704F0D" w:rsidRPr="00E05335" w:rsidRDefault="00704F0D" w:rsidP="00704F0D">
      <w:pPr>
        <w:jc w:val="both"/>
        <w:rPr>
          <w:rFonts w:ascii="Calibri" w:hAnsi="Calibri" w:cs="Calibri"/>
          <w:color w:val="AEAAAA" w:themeColor="background2" w:themeShade="BF"/>
          <w:sz w:val="20"/>
          <w:szCs w:val="20"/>
        </w:rPr>
      </w:pPr>
    </w:p>
    <w:p w:rsidR="00704F0D" w:rsidRDefault="00704F0D" w:rsidP="00704F0D">
      <w:pPr>
        <w:ind w:firstLine="708"/>
        <w:jc w:val="both"/>
        <w:rPr>
          <w:rFonts w:asciiTheme="minorHAnsi" w:hAnsiTheme="minorHAnsi" w:cstheme="minorHAnsi"/>
          <w:color w:val="AEAAAA" w:themeColor="background2" w:themeShade="BF"/>
          <w:szCs w:val="26"/>
        </w:rPr>
      </w:pPr>
      <w:r w:rsidRPr="009B577E">
        <w:rPr>
          <w:rFonts w:ascii="Calibri" w:hAnsi="Calibri" w:cs="Calibri"/>
          <w:color w:val="AEAAAA" w:themeColor="background2" w:themeShade="BF"/>
          <w:sz w:val="26"/>
          <w:szCs w:val="26"/>
        </w:rPr>
        <w:t>Así las cosas,</w:t>
      </w:r>
      <w:r w:rsidRPr="008C2248">
        <w:rPr>
          <w:rFonts w:ascii="Calibri" w:hAnsi="Calibri" w:cs="Calibri"/>
          <w:color w:val="AEAAAA" w:themeColor="background2" w:themeShade="BF"/>
          <w:sz w:val="26"/>
          <w:szCs w:val="26"/>
        </w:rPr>
        <w:t xml:space="preserve"> al resultar fundado el concepto de impugnación analizado, se concluye </w:t>
      </w:r>
      <w:r w:rsidR="00942927" w:rsidRPr="00FF043F">
        <w:rPr>
          <w:rFonts w:ascii="Calibri" w:hAnsi="Calibri" w:cs="Calibri"/>
          <w:color w:val="AEAAAA" w:themeColor="background2" w:themeShade="BF"/>
          <w:sz w:val="26"/>
          <w:szCs w:val="26"/>
        </w:rPr>
        <w:t xml:space="preserve">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00942927" w:rsidRPr="009B577E">
        <w:rPr>
          <w:rFonts w:ascii="Calibri" w:hAnsi="Calibri" w:cs="Calibri"/>
          <w:b/>
          <w:color w:val="AEAAAA" w:themeColor="background2" w:themeShade="BF"/>
          <w:sz w:val="26"/>
          <w:szCs w:val="26"/>
        </w:rPr>
        <w:t>decretar</w:t>
      </w:r>
      <w:r w:rsidR="00942927" w:rsidRPr="00FF043F">
        <w:rPr>
          <w:rFonts w:ascii="Calibri" w:hAnsi="Calibri" w:cs="Calibri"/>
          <w:color w:val="AEAAAA" w:themeColor="background2" w:themeShade="BF"/>
          <w:sz w:val="26"/>
          <w:szCs w:val="26"/>
        </w:rPr>
        <w:t xml:space="preserve"> la </w:t>
      </w:r>
      <w:r w:rsidR="00942927" w:rsidRPr="00FF043F">
        <w:rPr>
          <w:rFonts w:ascii="Calibri" w:hAnsi="Calibri" w:cs="Calibri"/>
          <w:b/>
          <w:bCs/>
          <w:color w:val="AEAAAA" w:themeColor="background2" w:themeShade="BF"/>
          <w:sz w:val="26"/>
          <w:szCs w:val="26"/>
        </w:rPr>
        <w:t xml:space="preserve">nulidad total </w:t>
      </w:r>
      <w:r w:rsidR="00942927">
        <w:rPr>
          <w:rFonts w:ascii="Calibri" w:hAnsi="Calibri" w:cs="Calibri"/>
          <w:bCs/>
          <w:color w:val="AEAAAA" w:themeColor="background2" w:themeShade="BF"/>
          <w:sz w:val="26"/>
          <w:szCs w:val="26"/>
        </w:rPr>
        <w:t xml:space="preserve">del </w:t>
      </w:r>
      <w:r w:rsidR="00942927">
        <w:rPr>
          <w:rFonts w:ascii="Calibri" w:hAnsi="Calibri" w:cs="Calibri"/>
          <w:b/>
          <w:bCs/>
          <w:color w:val="AEAAAA" w:themeColor="background2" w:themeShade="BF"/>
          <w:sz w:val="26"/>
          <w:szCs w:val="26"/>
        </w:rPr>
        <w:t xml:space="preserve">acta de infracción </w:t>
      </w:r>
      <w:r w:rsidRPr="008C2248">
        <w:rPr>
          <w:rFonts w:ascii="Calibri" w:hAnsi="Calibri" w:cs="Calibri"/>
          <w:color w:val="AEAAAA" w:themeColor="background2" w:themeShade="BF"/>
          <w:sz w:val="26"/>
          <w:szCs w:val="26"/>
        </w:rPr>
        <w:t>con número</w:t>
      </w:r>
      <w:r w:rsidR="003C16B9">
        <w:rPr>
          <w:rFonts w:ascii="Calibri" w:hAnsi="Calibri" w:cs="Calibri"/>
          <w:color w:val="AEAAAA" w:themeColor="background2" w:themeShade="BF"/>
          <w:sz w:val="26"/>
          <w:szCs w:val="26"/>
        </w:rPr>
        <w:t xml:space="preserve"> </w:t>
      </w:r>
      <w:r w:rsidR="00BB0B4C">
        <w:rPr>
          <w:rFonts w:ascii="Calibri" w:hAnsi="Calibri" w:cs="Calibri"/>
          <w:b/>
          <w:color w:val="AEAAAA" w:themeColor="background2" w:themeShade="BF"/>
          <w:sz w:val="26"/>
          <w:szCs w:val="26"/>
        </w:rPr>
        <w:t>T-5511444 (T guion cinco-cinco-uno-uno-cuatro-cuatro-cuatro)</w:t>
      </w:r>
      <w:r w:rsidR="003C16B9">
        <w:rPr>
          <w:rFonts w:ascii="Calibri" w:hAnsi="Calibri" w:cs="Calibri"/>
          <w:color w:val="AEAAAA" w:themeColor="background2" w:themeShade="BF"/>
          <w:sz w:val="26"/>
          <w:szCs w:val="26"/>
        </w:rPr>
        <w:t xml:space="preserve">, de fecha </w:t>
      </w:r>
      <w:r w:rsidR="00BB0B4C">
        <w:rPr>
          <w:rFonts w:ascii="Calibri" w:hAnsi="Calibri" w:cs="Calibri"/>
          <w:b/>
          <w:color w:val="AEAAAA" w:themeColor="background2" w:themeShade="BF"/>
          <w:sz w:val="26"/>
          <w:szCs w:val="26"/>
        </w:rPr>
        <w:t xml:space="preserve">13 </w:t>
      </w:r>
      <w:r w:rsidR="00BB0B4C" w:rsidRPr="009B577E">
        <w:rPr>
          <w:rFonts w:ascii="Calibri" w:hAnsi="Calibri" w:cs="Calibri"/>
          <w:color w:val="AEAAAA" w:themeColor="background2" w:themeShade="BF"/>
          <w:sz w:val="26"/>
          <w:szCs w:val="26"/>
        </w:rPr>
        <w:t>trece de</w:t>
      </w:r>
      <w:r w:rsidR="00BB0B4C">
        <w:rPr>
          <w:rFonts w:ascii="Calibri" w:hAnsi="Calibri" w:cs="Calibri"/>
          <w:b/>
          <w:color w:val="AEAAAA" w:themeColor="background2" w:themeShade="BF"/>
          <w:sz w:val="26"/>
          <w:szCs w:val="26"/>
        </w:rPr>
        <w:t xml:space="preserve"> septiembre</w:t>
      </w:r>
      <w:r w:rsidR="003C16B9">
        <w:rPr>
          <w:rFonts w:ascii="Calibri" w:hAnsi="Calibri" w:cs="Calibri"/>
          <w:color w:val="AEAAAA" w:themeColor="background2" w:themeShade="BF"/>
          <w:sz w:val="26"/>
          <w:szCs w:val="26"/>
        </w:rPr>
        <w:t xml:space="preserve"> del año </w:t>
      </w:r>
      <w:r w:rsidR="003C16B9" w:rsidRPr="00577DA4">
        <w:rPr>
          <w:rFonts w:ascii="Calibri" w:hAnsi="Calibri" w:cs="Calibri"/>
          <w:b/>
          <w:color w:val="AEAAAA" w:themeColor="background2" w:themeShade="BF"/>
          <w:sz w:val="26"/>
          <w:szCs w:val="26"/>
        </w:rPr>
        <w:t>2016</w:t>
      </w:r>
      <w:r w:rsidR="003C16B9">
        <w:rPr>
          <w:rFonts w:ascii="Calibri" w:hAnsi="Calibri" w:cs="Calibri"/>
          <w:color w:val="AEAAAA" w:themeColor="background2" w:themeShade="BF"/>
          <w:sz w:val="26"/>
          <w:szCs w:val="26"/>
        </w:rPr>
        <w:t xml:space="preserve"> dos mil dieciséis</w:t>
      </w:r>
      <w:r w:rsidRPr="008C2248">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 . . . . . . . . . . . . . . . </w:t>
      </w:r>
    </w:p>
    <w:p w:rsidR="00942927" w:rsidRPr="00FF043F" w:rsidRDefault="00942927" w:rsidP="00942927">
      <w:pPr>
        <w:jc w:val="both"/>
        <w:rPr>
          <w:rFonts w:ascii="Calibri" w:hAnsi="Calibri" w:cs="Calibri"/>
          <w:color w:val="AEAAAA" w:themeColor="background2" w:themeShade="BF"/>
          <w:sz w:val="20"/>
          <w:szCs w:val="26"/>
        </w:rPr>
      </w:pPr>
    </w:p>
    <w:p w:rsidR="00942927" w:rsidRPr="00FF043F" w:rsidRDefault="00942927" w:rsidP="00942927">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w:t>
      </w:r>
      <w:r w:rsidR="00F6340B">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Pr="00F6340B">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F6340B">
          <w:rPr>
            <w:rFonts w:ascii="Calibri" w:hAnsi="Calibri" w:cs="Calibri"/>
            <w:i/>
            <w:color w:val="AEAAAA" w:themeColor="background2" w:themeShade="BF"/>
            <w:sz w:val="26"/>
            <w:szCs w:val="26"/>
          </w:rPr>
          <w:t>2008</w:t>
        </w:r>
        <w:r w:rsidRPr="00FF043F">
          <w:rPr>
            <w:rFonts w:ascii="Calibri" w:hAnsi="Calibri" w:cs="Calibri"/>
            <w:color w:val="AEAAAA" w:themeColor="background2" w:themeShade="BF"/>
            <w:sz w:val="26"/>
            <w:szCs w:val="26"/>
          </w:rPr>
          <w:t>”</w:t>
        </w:r>
      </w:smartTag>
      <w:r w:rsidRPr="00FF043F">
        <w:rPr>
          <w:rFonts w:ascii="Calibri" w:hAnsi="Calibri" w:cs="Calibri"/>
          <w:color w:val="AEAAAA" w:themeColor="background2" w:themeShade="BF"/>
          <w:sz w:val="26"/>
          <w:szCs w:val="26"/>
        </w:rPr>
        <w:t xml:space="preserve"> del referido Tribunal, la cual es del tenor siguiente: . . . . . . . . . . </w:t>
      </w:r>
      <w:r w:rsidR="00F6340B">
        <w:rPr>
          <w:rFonts w:ascii="Calibri" w:hAnsi="Calibri" w:cs="Calibri"/>
          <w:color w:val="AEAAAA" w:themeColor="background2" w:themeShade="BF"/>
          <w:sz w:val="26"/>
          <w:szCs w:val="26"/>
        </w:rPr>
        <w:t xml:space="preserve">. . . . . . . . . . </w:t>
      </w:r>
    </w:p>
    <w:p w:rsidR="00942927" w:rsidRPr="00FF043F" w:rsidRDefault="00942927" w:rsidP="00942927">
      <w:pPr>
        <w:pStyle w:val="Textoindependiente"/>
        <w:ind w:firstLine="708"/>
        <w:rPr>
          <w:rFonts w:ascii="Calibri" w:hAnsi="Calibri" w:cs="Calibri"/>
          <w:color w:val="AEAAAA" w:themeColor="background2" w:themeShade="BF"/>
          <w:sz w:val="20"/>
          <w:szCs w:val="20"/>
        </w:rPr>
      </w:pPr>
    </w:p>
    <w:p w:rsidR="00942927" w:rsidRPr="00FF043F" w:rsidRDefault="00942927" w:rsidP="00942927">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704F0D" w:rsidRDefault="00704F0D" w:rsidP="003C16B9">
      <w:pPr>
        <w:pStyle w:val="Textoindependiente"/>
        <w:rPr>
          <w:rFonts w:ascii="Calibri" w:hAnsi="Calibri"/>
          <w:b/>
          <w:bCs/>
          <w:i/>
          <w:iCs/>
          <w:color w:val="AEAAAA" w:themeColor="background2" w:themeShade="BF"/>
          <w:sz w:val="26"/>
          <w:szCs w:val="26"/>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b/>
          <w:bCs/>
          <w:i/>
          <w:iCs/>
          <w:color w:val="AEAAAA" w:themeColor="background2" w:themeShade="BF"/>
          <w:sz w:val="26"/>
          <w:szCs w:val="26"/>
        </w:rPr>
        <w:t xml:space="preserve">SEPTIMO.- </w:t>
      </w:r>
      <w:r w:rsidRPr="008C2248">
        <w:rPr>
          <w:rFonts w:ascii="Calibri" w:hAnsi="Calibri" w:cs="Arial"/>
          <w:color w:val="AEAAAA" w:themeColor="background2" w:themeShade="BF"/>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w:t>
      </w:r>
      <w:r>
        <w:rPr>
          <w:rFonts w:ascii="Calibri" w:hAnsi="Calibri" w:cs="Arial"/>
          <w:color w:val="AEAAAA" w:themeColor="background2" w:themeShade="BF"/>
          <w:sz w:val="26"/>
          <w:szCs w:val="27"/>
        </w:rPr>
        <w:t xml:space="preserve"> </w:t>
      </w:r>
    </w:p>
    <w:p w:rsidR="00704F0D" w:rsidRPr="008C2248" w:rsidRDefault="00704F0D" w:rsidP="00704F0D">
      <w:pPr>
        <w:pStyle w:val="Textoindependiente"/>
        <w:rPr>
          <w:rFonts w:ascii="Calibri" w:hAnsi="Calibri" w:cs="Arial"/>
          <w:color w:val="AEAAAA" w:themeColor="background2" w:themeShade="BF"/>
          <w:sz w:val="20"/>
          <w:szCs w:val="27"/>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cs="Arial"/>
          <w:color w:val="AEAAAA" w:themeColor="background2" w:themeShade="BF"/>
          <w:sz w:val="26"/>
          <w:szCs w:val="27"/>
        </w:rPr>
        <w:t xml:space="preserve">Sirve de apoyo a lo anterior la tesis de jurisprudencia que a la letra señala: </w:t>
      </w:r>
    </w:p>
    <w:p w:rsidR="003C16B9" w:rsidRDefault="003C16B9" w:rsidP="00704F0D">
      <w:pPr>
        <w:pStyle w:val="Textoindependiente"/>
        <w:ind w:firstLine="708"/>
        <w:rPr>
          <w:rFonts w:ascii="Calibri" w:hAnsi="Calibri"/>
          <w:b/>
          <w:bCs/>
          <w:i/>
          <w:iCs/>
          <w:color w:val="AEAAAA" w:themeColor="background2" w:themeShade="BF"/>
          <w:sz w:val="26"/>
          <w:szCs w:val="27"/>
        </w:rPr>
      </w:pPr>
    </w:p>
    <w:p w:rsidR="00704F0D" w:rsidRPr="008C2248" w:rsidRDefault="00704F0D" w:rsidP="00704F0D">
      <w:pPr>
        <w:pStyle w:val="Textoindependiente"/>
        <w:ind w:firstLine="708"/>
        <w:rPr>
          <w:rFonts w:ascii="Calibri" w:hAnsi="Calibri"/>
          <w:color w:val="AEAAAA" w:themeColor="background2" w:themeShade="BF"/>
          <w:sz w:val="22"/>
          <w:szCs w:val="27"/>
        </w:rPr>
      </w:pPr>
      <w:r w:rsidRPr="008C2248">
        <w:rPr>
          <w:rFonts w:ascii="Calibri" w:hAnsi="Calibri"/>
          <w:b/>
          <w:bCs/>
          <w:i/>
          <w:iCs/>
          <w:color w:val="AEAAAA" w:themeColor="background2" w:themeShade="BF"/>
          <w:sz w:val="26"/>
          <w:szCs w:val="27"/>
        </w:rPr>
        <w:t xml:space="preserve">“CONCEPTOS DE VIOLACION. CUANDO SU ESTUDIO ES INNECESARIO. </w:t>
      </w:r>
      <w:r w:rsidRPr="008C224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5335">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2248">
        <w:rPr>
          <w:rFonts w:ascii="Calibri" w:hAnsi="Calibri"/>
          <w:color w:val="AEAAAA" w:themeColor="background2" w:themeShade="BF"/>
          <w:sz w:val="26"/>
          <w:szCs w:val="26"/>
        </w:rPr>
        <w:t xml:space="preserve">. . . . </w:t>
      </w:r>
      <w:r w:rsidR="00F6340B">
        <w:rPr>
          <w:rFonts w:ascii="Calibri" w:hAnsi="Calibri"/>
          <w:color w:val="AEAAAA" w:themeColor="background2" w:themeShade="BF"/>
          <w:sz w:val="26"/>
          <w:szCs w:val="26"/>
        </w:rPr>
        <w:t xml:space="preserve">. . . . . .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981E51" w:rsidRPr="00F47B9C" w:rsidRDefault="00704F0D" w:rsidP="00981E51">
      <w:pPr>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            OCTAVO</w:t>
      </w:r>
      <w:r w:rsidRPr="008C2248">
        <w:rPr>
          <w:rFonts w:ascii="Calibri" w:hAnsi="Calibri" w:cs="Calibri"/>
          <w:i/>
          <w:iCs/>
          <w:color w:val="AEAAAA" w:themeColor="background2" w:themeShade="BF"/>
          <w:sz w:val="26"/>
          <w:szCs w:val="26"/>
        </w:rPr>
        <w:t xml:space="preserve">.- </w:t>
      </w:r>
      <w:r w:rsidRPr="008C2248">
        <w:rPr>
          <w:rFonts w:ascii="Calibri" w:hAnsi="Calibri"/>
          <w:color w:val="AEAAAA" w:themeColor="background2" w:themeShade="BF"/>
          <w:sz w:val="26"/>
          <w:szCs w:val="26"/>
        </w:rPr>
        <w:t xml:space="preserve">De lo pretendido por la parte actora, se encuentra también lo concerniente a que se ordene al demandado a que devuelva </w:t>
      </w:r>
      <w:r w:rsidR="00981E51">
        <w:rPr>
          <w:rFonts w:ascii="Calibri" w:hAnsi="Calibri"/>
          <w:color w:val="AEAAAA" w:themeColor="background2" w:themeShade="BF"/>
          <w:sz w:val="26"/>
          <w:szCs w:val="26"/>
        </w:rPr>
        <w:t xml:space="preserve">la </w:t>
      </w:r>
      <w:r w:rsidR="00981E51">
        <w:rPr>
          <w:rFonts w:ascii="Calibri" w:hAnsi="Calibri" w:cs="Arial"/>
          <w:color w:val="AEAAAA" w:themeColor="background2" w:themeShade="BF"/>
          <w:sz w:val="26"/>
          <w:szCs w:val="27"/>
        </w:rPr>
        <w:t>cantidad</w:t>
      </w:r>
      <w:r w:rsidR="00981E51" w:rsidRPr="00786140">
        <w:rPr>
          <w:rFonts w:ascii="Calibri" w:hAnsi="Calibri" w:cs="Arial"/>
          <w:color w:val="AEAAAA" w:themeColor="background2" w:themeShade="BF"/>
          <w:sz w:val="26"/>
          <w:szCs w:val="27"/>
        </w:rPr>
        <w:t xml:space="preserve"> </w:t>
      </w:r>
      <w:r w:rsidR="00981E51" w:rsidRPr="00C25A02">
        <w:rPr>
          <w:rFonts w:ascii="Calibri" w:hAnsi="Calibri"/>
          <w:color w:val="AEAAAA" w:themeColor="background2" w:themeShade="BF"/>
          <w:sz w:val="26"/>
          <w:szCs w:val="26"/>
        </w:rPr>
        <w:t>de</w:t>
      </w:r>
      <w:r w:rsidR="00DD292E">
        <w:rPr>
          <w:rFonts w:ascii="Calibri" w:hAnsi="Calibri"/>
          <w:color w:val="AEAAAA" w:themeColor="background2" w:themeShade="BF"/>
          <w:sz w:val="26"/>
          <w:szCs w:val="26"/>
        </w:rPr>
        <w:t xml:space="preserve"> la</w:t>
      </w:r>
      <w:r w:rsidR="00981E51">
        <w:rPr>
          <w:rFonts w:ascii="Calibri" w:hAnsi="Calibri"/>
          <w:color w:val="AEAAAA" w:themeColor="background2" w:themeShade="BF"/>
          <w:sz w:val="26"/>
          <w:szCs w:val="26"/>
        </w:rPr>
        <w:t xml:space="preserve"> </w:t>
      </w:r>
      <w:r w:rsidR="00577DA4">
        <w:rPr>
          <w:rFonts w:ascii="Calibri" w:hAnsi="Calibri" w:cs="Calibri"/>
          <w:color w:val="AEAAAA" w:themeColor="background2" w:themeShade="BF"/>
          <w:sz w:val="26"/>
          <w:szCs w:val="26"/>
        </w:rPr>
        <w:t xml:space="preserve">cantidad de </w:t>
      </w:r>
      <w:r w:rsidR="008A52F1">
        <w:rPr>
          <w:rFonts w:ascii="Calibri" w:hAnsi="Calibri" w:cs="Calibri"/>
          <w:color w:val="AEAAAA" w:themeColor="background2" w:themeShade="BF"/>
          <w:sz w:val="26"/>
          <w:szCs w:val="26"/>
        </w:rPr>
        <w:t>$730.40 (Setecientos treinta pesos 40/100 Moneda Nacional)</w:t>
      </w:r>
      <w:r w:rsidR="00981E51">
        <w:rPr>
          <w:rFonts w:ascii="Calibri" w:hAnsi="Calibri" w:cs="Calibri"/>
          <w:color w:val="AEAAAA" w:themeColor="background2" w:themeShade="BF"/>
          <w:sz w:val="26"/>
          <w:szCs w:val="26"/>
        </w:rPr>
        <w:t xml:space="preserve"> que pagó por concepto de multa; </w:t>
      </w:r>
      <w:r w:rsidR="00981E51" w:rsidRPr="001C1C27">
        <w:rPr>
          <w:rFonts w:ascii="Calibri" w:hAnsi="Calibri" w:cs="Calibri"/>
          <w:color w:val="AEAAAA" w:themeColor="background2" w:themeShade="BF"/>
          <w:sz w:val="26"/>
          <w:szCs w:val="26"/>
        </w:rPr>
        <w:t>lo que se encuentra acreditado con</w:t>
      </w:r>
      <w:r w:rsidR="00981E51">
        <w:rPr>
          <w:rFonts w:ascii="Calibri" w:hAnsi="Calibri" w:cs="Calibri"/>
          <w:color w:val="AEAAAA" w:themeColor="background2" w:themeShade="BF"/>
          <w:sz w:val="26"/>
          <w:szCs w:val="26"/>
        </w:rPr>
        <w:t xml:space="preserve"> el recibo oficial de pago con número </w:t>
      </w:r>
      <w:r w:rsidR="001F7C2C">
        <w:rPr>
          <w:rFonts w:ascii="Calibri" w:hAnsi="Calibri" w:cs="Calibri"/>
          <w:color w:val="AEAAAA" w:themeColor="background2" w:themeShade="BF"/>
          <w:sz w:val="26"/>
          <w:szCs w:val="26"/>
        </w:rPr>
        <w:t>AA 6031792 (AA seis-cero-tres-uno-siete-nueve-dos)</w:t>
      </w:r>
      <w:r w:rsidR="00DD292E">
        <w:rPr>
          <w:rFonts w:ascii="Calibri" w:hAnsi="Calibri" w:cs="Calibri"/>
          <w:color w:val="AEAAAA" w:themeColor="background2" w:themeShade="BF"/>
          <w:sz w:val="26"/>
          <w:szCs w:val="26"/>
        </w:rPr>
        <w:t xml:space="preserve">, emitido el </w:t>
      </w:r>
      <w:r w:rsidR="001F7C2C">
        <w:rPr>
          <w:rFonts w:ascii="Calibri" w:hAnsi="Calibri" w:cs="Calibri"/>
          <w:color w:val="AEAAAA" w:themeColor="background2" w:themeShade="BF"/>
          <w:sz w:val="26"/>
          <w:szCs w:val="26"/>
        </w:rPr>
        <w:t>10 diez de octubre de 2016 dos mil dieciséis</w:t>
      </w:r>
      <w:r w:rsidR="00DD292E">
        <w:rPr>
          <w:rFonts w:ascii="Calibri" w:hAnsi="Calibri" w:cs="Calibri"/>
          <w:color w:val="AEAAAA" w:themeColor="background2" w:themeShade="BF"/>
          <w:sz w:val="26"/>
          <w:szCs w:val="26"/>
        </w:rPr>
        <w:t>,</w:t>
      </w:r>
      <w:r w:rsidR="00981E51">
        <w:rPr>
          <w:rFonts w:ascii="Calibri" w:hAnsi="Calibri" w:cs="Calibri"/>
          <w:color w:val="AEAAAA" w:themeColor="background2" w:themeShade="BF"/>
          <w:sz w:val="26"/>
          <w:szCs w:val="26"/>
        </w:rPr>
        <w:t xml:space="preserve"> por la cantidad señalada</w:t>
      </w:r>
      <w:r w:rsidR="00F6340B">
        <w:rPr>
          <w:rFonts w:ascii="Calibri" w:hAnsi="Calibri" w:cs="Calibri"/>
          <w:color w:val="AEAAAA" w:themeColor="background2" w:themeShade="BF"/>
          <w:sz w:val="26"/>
          <w:szCs w:val="26"/>
        </w:rPr>
        <w:t xml:space="preserve">. </w:t>
      </w:r>
    </w:p>
    <w:p w:rsidR="00981E51" w:rsidRDefault="00981E51" w:rsidP="00981E51">
      <w:pPr>
        <w:ind w:firstLine="708"/>
        <w:jc w:val="both"/>
        <w:rPr>
          <w:rFonts w:ascii="Calibri" w:hAnsi="Calibri"/>
          <w:color w:val="AEAAAA" w:themeColor="background2" w:themeShade="BF"/>
          <w:sz w:val="26"/>
          <w:szCs w:val="26"/>
        </w:rPr>
      </w:pPr>
    </w:p>
    <w:p w:rsidR="00981E51" w:rsidRPr="008F0FC0" w:rsidRDefault="00981E51" w:rsidP="00981E51">
      <w:pPr>
        <w:ind w:firstLine="708"/>
        <w:jc w:val="both"/>
        <w:rPr>
          <w:rFonts w:ascii="Calibri" w:hAnsi="Calibri" w:cs="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w:t>
      </w:r>
      <w:r w:rsidR="008A52F1">
        <w:rPr>
          <w:rFonts w:ascii="Calibri" w:hAnsi="Calibri"/>
          <w:color w:val="AEAAAA" w:themeColor="background2" w:themeShade="BF"/>
          <w:sz w:val="26"/>
          <w:szCs w:val="26"/>
        </w:rPr>
        <w:t>la</w:t>
      </w:r>
      <w:r w:rsidRPr="00C25A02">
        <w:rPr>
          <w:rFonts w:ascii="Calibri" w:hAnsi="Calibri"/>
          <w:color w:val="AEAAAA" w:themeColor="background2" w:themeShade="BF"/>
          <w:sz w:val="26"/>
          <w:szCs w:val="26"/>
        </w:rPr>
        <w:t xml:space="preserve"> justiciable a la devolución de la cantidad </w:t>
      </w:r>
      <w:r w:rsidR="00577DA4">
        <w:rPr>
          <w:rFonts w:ascii="Calibri" w:hAnsi="Calibri" w:cs="Calibri"/>
          <w:color w:val="AEAAAA" w:themeColor="background2" w:themeShade="BF"/>
          <w:sz w:val="26"/>
          <w:szCs w:val="26"/>
        </w:rPr>
        <w:t xml:space="preserve">de </w:t>
      </w:r>
      <w:r w:rsidR="008A52F1">
        <w:rPr>
          <w:rFonts w:ascii="Calibri" w:hAnsi="Calibri" w:cs="Calibri"/>
          <w:color w:val="AEAAAA" w:themeColor="background2" w:themeShade="BF"/>
          <w:sz w:val="26"/>
          <w:szCs w:val="26"/>
        </w:rPr>
        <w:t>$730.40 (Setecientos treinta pesos 40/100 Moneda Nacional)</w:t>
      </w:r>
      <w:r w:rsidR="00DD292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 xml:space="preserve">pagada por concepto de multa; por lo que </w:t>
      </w:r>
      <w:r>
        <w:rPr>
          <w:rFonts w:ascii="Calibri" w:hAnsi="Calibri"/>
          <w:color w:val="AEAAAA" w:themeColor="background2" w:themeShade="BF"/>
          <w:sz w:val="26"/>
          <w:szCs w:val="26"/>
        </w:rPr>
        <w:t>e</w:t>
      </w:r>
      <w:r w:rsidRPr="00C25A02">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w:t>
      </w:r>
      <w:r>
        <w:rPr>
          <w:rFonts w:ascii="Calibri" w:hAnsi="Calibri"/>
          <w:color w:val="AEAAAA" w:themeColor="background2" w:themeShade="BF"/>
          <w:sz w:val="26"/>
          <w:szCs w:val="26"/>
        </w:rPr>
        <w:t>o</w:t>
      </w:r>
      <w:r w:rsidRPr="00C25A02">
        <w:rPr>
          <w:rFonts w:ascii="Calibri" w:hAnsi="Calibri"/>
          <w:color w:val="AEAAAA" w:themeColor="background2" w:themeShade="BF"/>
          <w:sz w:val="26"/>
          <w:szCs w:val="26"/>
        </w:rPr>
        <w:t xml:space="preserve"> deberá realizar las gestiones necesarias ante la Tesorería Municipal para la efectiva devolución d</w:t>
      </w:r>
      <w:r w:rsidRPr="008F0FC0">
        <w:rPr>
          <w:rFonts w:ascii="Calibri" w:hAnsi="Calibri"/>
          <w:color w:val="AEAAAA" w:themeColor="background2" w:themeShade="BF"/>
          <w:sz w:val="26"/>
          <w:szCs w:val="26"/>
        </w:rPr>
        <w:t xml:space="preserve">e la cantidad mencionada, a la que se hace referencia en el comprobante de pago </w:t>
      </w:r>
      <w:r w:rsidRPr="00C25A02">
        <w:rPr>
          <w:rFonts w:ascii="Calibri" w:hAnsi="Calibri"/>
          <w:color w:val="AEAAAA" w:themeColor="background2" w:themeShade="BF"/>
          <w:sz w:val="26"/>
          <w:szCs w:val="26"/>
        </w:rPr>
        <w:t xml:space="preserve">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Pr>
          <w:rFonts w:ascii="Calibri" w:hAnsi="Calibri"/>
          <w:color w:val="AEAAAA" w:themeColor="background2" w:themeShade="BF"/>
          <w:sz w:val="26"/>
          <w:szCs w:val="26"/>
        </w:rPr>
        <w:t xml:space="preserve">. . . . . . . . . . . . . . . . . . . . . . . . . . . . . . . . . . . . . . . . . . . . . . . . . . . . . . . </w:t>
      </w:r>
    </w:p>
    <w:p w:rsidR="00981E51" w:rsidRPr="00C16826" w:rsidRDefault="00981E51" w:rsidP="00981E51">
      <w:pPr>
        <w:pStyle w:val="Textoindependiente"/>
        <w:ind w:firstLine="708"/>
        <w:rPr>
          <w:rFonts w:ascii="Calibri" w:hAnsi="Calibri"/>
          <w:b/>
          <w:i/>
          <w:color w:val="AEAAAA" w:themeColor="background2" w:themeShade="BF"/>
          <w:sz w:val="26"/>
          <w:szCs w:val="26"/>
          <w:lang w:val="es-ES"/>
        </w:rPr>
      </w:pPr>
    </w:p>
    <w:p w:rsidR="00704F0D" w:rsidRDefault="00981E51" w:rsidP="00DD292E">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740339" w:rsidRPr="00DD292E" w:rsidRDefault="00740339" w:rsidP="00DD292E">
      <w:pPr>
        <w:pStyle w:val="Textoindependiente"/>
        <w:ind w:firstLine="708"/>
        <w:rPr>
          <w:rFonts w:ascii="Calibri" w:hAnsi="Calibri"/>
          <w:b/>
          <w:i/>
          <w:color w:val="AEAAAA" w:themeColor="background2" w:themeShade="BF"/>
          <w:sz w:val="26"/>
          <w:szCs w:val="26"/>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8C2248">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 </w:t>
      </w:r>
    </w:p>
    <w:p w:rsidR="00704F0D" w:rsidRDefault="00704F0D" w:rsidP="00704F0D">
      <w:pPr>
        <w:pStyle w:val="Textoindependiente"/>
        <w:rPr>
          <w:rFonts w:ascii="Calibri" w:hAnsi="Calibri" w:cs="Calibri"/>
          <w:color w:val="AEAAAA" w:themeColor="background2" w:themeShade="BF"/>
          <w:sz w:val="20"/>
          <w:szCs w:val="20"/>
        </w:rPr>
      </w:pPr>
    </w:p>
    <w:p w:rsidR="00740339" w:rsidRDefault="00740339" w:rsidP="00740339">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890/2016-JN</w:t>
      </w:r>
    </w:p>
    <w:p w:rsidR="00740339" w:rsidRPr="00740339" w:rsidRDefault="00740339" w:rsidP="00704F0D">
      <w:pPr>
        <w:pStyle w:val="Textoindependiente"/>
        <w:rPr>
          <w:rFonts w:ascii="Calibri" w:hAnsi="Calibri" w:cs="Calibri"/>
          <w:color w:val="AEAAAA" w:themeColor="background2" w:themeShade="BF"/>
          <w:sz w:val="20"/>
          <w:szCs w:val="20"/>
          <w:lang w:val="es-ES"/>
        </w:rPr>
      </w:pPr>
    </w:p>
    <w:p w:rsidR="00704F0D" w:rsidRPr="008C2248" w:rsidRDefault="00704F0D" w:rsidP="00704F0D">
      <w:pPr>
        <w:pStyle w:val="Textoindependiente"/>
        <w:jc w:val="center"/>
        <w:rPr>
          <w:rFonts w:ascii="Calibri" w:hAnsi="Calibri" w:cs="Calibri"/>
          <w:i/>
          <w:iCs/>
          <w:color w:val="AEAAAA" w:themeColor="background2" w:themeShade="BF"/>
          <w:sz w:val="26"/>
          <w:szCs w:val="26"/>
        </w:rPr>
      </w:pPr>
      <w:r w:rsidRPr="008C2248">
        <w:rPr>
          <w:rFonts w:ascii="Calibri" w:hAnsi="Calibri" w:cs="Calibri"/>
          <w:b/>
          <w:i/>
          <w:iCs/>
          <w:color w:val="AEAAAA" w:themeColor="background2" w:themeShade="BF"/>
          <w:sz w:val="26"/>
          <w:szCs w:val="26"/>
        </w:rPr>
        <w:t xml:space="preserve">R E S U E L V E </w:t>
      </w:r>
      <w:r w:rsidRPr="008C2248">
        <w:rPr>
          <w:rFonts w:ascii="Calibri" w:hAnsi="Calibri" w:cs="Calibri"/>
          <w:i/>
          <w:iCs/>
          <w:color w:val="AEAAAA" w:themeColor="background2" w:themeShade="BF"/>
          <w:sz w:val="26"/>
          <w:szCs w:val="26"/>
        </w:rPr>
        <w:t>:</w:t>
      </w:r>
    </w:p>
    <w:p w:rsidR="00704F0D" w:rsidRPr="00265322" w:rsidRDefault="00704F0D" w:rsidP="00704F0D">
      <w:pPr>
        <w:pStyle w:val="Textoindependiente"/>
        <w:jc w:val="center"/>
        <w:rPr>
          <w:rFonts w:ascii="Calibri" w:hAnsi="Calibri" w:cs="Calibri"/>
          <w:i/>
          <w:iCs/>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PRIMERO</w:t>
      </w:r>
      <w:r w:rsidRPr="008C2248">
        <w:rPr>
          <w:rFonts w:ascii="Calibri" w:hAnsi="Calibri" w:cs="Calibri"/>
          <w:color w:val="AEAAAA" w:themeColor="background2" w:themeShade="BF"/>
          <w:sz w:val="26"/>
          <w:szCs w:val="26"/>
        </w:rPr>
        <w:t xml:space="preserve">.- Este Juzgado Segundo Administrativo Municipal </w:t>
      </w:r>
      <w:r w:rsidR="009B577E">
        <w:rPr>
          <w:rFonts w:ascii="Calibri" w:hAnsi="Calibri" w:cs="Calibri"/>
          <w:color w:val="AEAAAA" w:themeColor="background2" w:themeShade="BF"/>
          <w:sz w:val="26"/>
          <w:szCs w:val="26"/>
        </w:rPr>
        <w:t>determina ser</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competente</w:t>
      </w:r>
      <w:r w:rsidRPr="008C2248">
        <w:rPr>
          <w:rFonts w:ascii="Calibri" w:hAnsi="Calibri" w:cs="Calibri"/>
          <w:color w:val="AEAAAA" w:themeColor="background2" w:themeShade="BF"/>
          <w:sz w:val="26"/>
          <w:szCs w:val="26"/>
        </w:rPr>
        <w:t xml:space="preserve"> para conocer y resolver del presente proceso administrativo. . . . . . . </w:t>
      </w:r>
    </w:p>
    <w:p w:rsidR="00704F0D" w:rsidRPr="00265322" w:rsidRDefault="00704F0D" w:rsidP="00704F0D">
      <w:pPr>
        <w:pStyle w:val="Textoindependiente"/>
        <w:ind w:firstLine="708"/>
        <w:rPr>
          <w:rFonts w:ascii="Calibri" w:hAnsi="Calibri" w:cs="Calibri"/>
          <w:color w:val="AEAAAA" w:themeColor="background2" w:themeShade="BF"/>
          <w:sz w:val="20"/>
          <w:szCs w:val="20"/>
        </w:rPr>
      </w:pPr>
    </w:p>
    <w:p w:rsidR="00704F0D"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SEGUNDO.- </w:t>
      </w:r>
      <w:r w:rsidR="009B577E">
        <w:rPr>
          <w:rFonts w:ascii="Calibri" w:hAnsi="Calibri" w:cs="Calibri"/>
          <w:color w:val="AEAAAA" w:themeColor="background2" w:themeShade="BF"/>
          <w:sz w:val="26"/>
          <w:szCs w:val="26"/>
        </w:rPr>
        <w:t>Resulta</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procedente</w:t>
      </w:r>
      <w:r w:rsidRPr="008C2248">
        <w:rPr>
          <w:rFonts w:ascii="Calibri" w:hAnsi="Calibri" w:cs="Calibri"/>
          <w:color w:val="AEAAAA" w:themeColor="background2" w:themeShade="BF"/>
          <w:sz w:val="26"/>
          <w:szCs w:val="26"/>
        </w:rPr>
        <w:t xml:space="preserve"> el proceso administrativo promovido por </w:t>
      </w:r>
      <w:r w:rsidR="008A52F1">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ciudadan</w:t>
      </w:r>
      <w:r w:rsidR="008A52F1">
        <w:rPr>
          <w:rFonts w:ascii="Calibri" w:hAnsi="Calibri" w:cs="Calibri"/>
          <w:color w:val="AEAAAA" w:themeColor="background2" w:themeShade="BF"/>
          <w:sz w:val="26"/>
          <w:szCs w:val="26"/>
        </w:rPr>
        <w:t>a</w:t>
      </w:r>
      <w:r w:rsidR="00DD292E">
        <w:rPr>
          <w:rFonts w:ascii="Calibri" w:hAnsi="Calibri" w:cs="Calibri"/>
          <w:color w:val="AEAAAA" w:themeColor="background2" w:themeShade="BF"/>
          <w:sz w:val="26"/>
          <w:szCs w:val="26"/>
        </w:rPr>
        <w:t xml:space="preserve"> </w:t>
      </w:r>
      <w:r w:rsidR="00D06359">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704F0D" w:rsidRPr="00265322" w:rsidRDefault="00704F0D" w:rsidP="00704F0D">
      <w:pPr>
        <w:pStyle w:val="Textoindependiente"/>
        <w:ind w:firstLine="708"/>
        <w:rPr>
          <w:rFonts w:ascii="Calibri" w:hAnsi="Calibri" w:cs="Calibri"/>
          <w:bCs/>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b/>
          <w:bCs/>
          <w:i/>
          <w:iCs/>
          <w:color w:val="AEAAAA" w:themeColor="background2" w:themeShade="BF"/>
          <w:sz w:val="26"/>
        </w:rPr>
        <w:lastRenderedPageBreak/>
        <w:t>TERCERO</w:t>
      </w:r>
      <w:r w:rsidRPr="008C2248">
        <w:rPr>
          <w:rFonts w:ascii="Calibri" w:hAnsi="Calibri"/>
          <w:color w:val="AEAAAA" w:themeColor="background2" w:themeShade="BF"/>
          <w:sz w:val="26"/>
        </w:rPr>
        <w:t xml:space="preserve">.- </w:t>
      </w:r>
      <w:r w:rsidRPr="008C2248">
        <w:rPr>
          <w:rFonts w:ascii="Calibri" w:hAnsi="Calibri" w:cs="Calibri"/>
          <w:color w:val="AEAAAA" w:themeColor="background2" w:themeShade="BF"/>
          <w:sz w:val="26"/>
          <w:szCs w:val="26"/>
        </w:rPr>
        <w:t xml:space="preserve">Se </w:t>
      </w:r>
      <w:r w:rsidRPr="009B577E">
        <w:rPr>
          <w:rFonts w:ascii="Calibri" w:hAnsi="Calibri" w:cs="Calibri"/>
          <w:b/>
          <w:color w:val="AEAAAA" w:themeColor="background2" w:themeShade="BF"/>
          <w:sz w:val="26"/>
          <w:szCs w:val="26"/>
        </w:rPr>
        <w:t>decreta</w:t>
      </w:r>
      <w:r w:rsidRPr="008C2248">
        <w:rPr>
          <w:rFonts w:ascii="Calibri" w:hAnsi="Calibri" w:cs="Calibri"/>
          <w:color w:val="AEAAAA" w:themeColor="background2" w:themeShade="BF"/>
          <w:sz w:val="26"/>
          <w:szCs w:val="26"/>
        </w:rPr>
        <w:t xml:space="preserve"> la </w:t>
      </w:r>
      <w:r w:rsidRPr="008C2248">
        <w:rPr>
          <w:rFonts w:ascii="Calibri" w:hAnsi="Calibri" w:cs="Calibri"/>
          <w:b/>
          <w:color w:val="AEAAAA" w:themeColor="background2" w:themeShade="BF"/>
          <w:sz w:val="26"/>
          <w:szCs w:val="26"/>
        </w:rPr>
        <w:t xml:space="preserve">nulidad total </w:t>
      </w:r>
      <w:r w:rsidRPr="008C2248">
        <w:rPr>
          <w:rFonts w:ascii="Calibri" w:hAnsi="Calibri" w:cs="Calibri"/>
          <w:color w:val="AEAAAA" w:themeColor="background2" w:themeShade="BF"/>
          <w:sz w:val="26"/>
          <w:szCs w:val="26"/>
        </w:rPr>
        <w:t xml:space="preserve">del </w:t>
      </w:r>
      <w:r w:rsidRPr="00D97B2B">
        <w:rPr>
          <w:rFonts w:ascii="Calibri" w:hAnsi="Calibri" w:cs="Calibri"/>
          <w:b/>
          <w:color w:val="AEAAAA" w:themeColor="background2" w:themeShade="BF"/>
          <w:sz w:val="26"/>
          <w:szCs w:val="26"/>
        </w:rPr>
        <w:t>acta de Infracción</w:t>
      </w:r>
      <w:r w:rsidRPr="008C2248">
        <w:rPr>
          <w:rFonts w:ascii="Calibri" w:hAnsi="Calibri" w:cs="Calibri"/>
          <w:color w:val="AEAAAA" w:themeColor="background2" w:themeShade="BF"/>
          <w:sz w:val="26"/>
          <w:szCs w:val="26"/>
        </w:rPr>
        <w:t xml:space="preserve"> número</w:t>
      </w:r>
      <w:r w:rsidR="00DD292E">
        <w:rPr>
          <w:rFonts w:ascii="Calibri" w:hAnsi="Calibri" w:cs="Calibri"/>
          <w:color w:val="AEAAAA" w:themeColor="background2" w:themeShade="BF"/>
          <w:sz w:val="26"/>
          <w:szCs w:val="26"/>
        </w:rPr>
        <w:t xml:space="preserve"> </w:t>
      </w:r>
      <w:r w:rsidR="00BB0B4C">
        <w:rPr>
          <w:rFonts w:ascii="Calibri" w:hAnsi="Calibri" w:cs="Calibri"/>
          <w:b/>
          <w:color w:val="AEAAAA" w:themeColor="background2" w:themeShade="BF"/>
          <w:sz w:val="26"/>
          <w:szCs w:val="26"/>
        </w:rPr>
        <w:t>T-5511444 (T guion cinco-cinco-uno-uno-cuatro-cuatro-cuatro)</w:t>
      </w:r>
      <w:r w:rsidR="00DD292E">
        <w:rPr>
          <w:rFonts w:ascii="Calibri" w:hAnsi="Calibri" w:cs="Calibri"/>
          <w:color w:val="AEAAAA" w:themeColor="background2" w:themeShade="BF"/>
          <w:sz w:val="26"/>
          <w:szCs w:val="26"/>
        </w:rPr>
        <w:t xml:space="preserve">, de fecha </w:t>
      </w:r>
      <w:r w:rsidR="00BB0B4C">
        <w:rPr>
          <w:rFonts w:ascii="Calibri" w:hAnsi="Calibri" w:cs="Calibri"/>
          <w:b/>
          <w:color w:val="AEAAAA" w:themeColor="background2" w:themeShade="BF"/>
          <w:sz w:val="26"/>
          <w:szCs w:val="26"/>
        </w:rPr>
        <w:t xml:space="preserve">13 </w:t>
      </w:r>
      <w:r w:rsidR="00BB0B4C" w:rsidRPr="009B577E">
        <w:rPr>
          <w:rFonts w:ascii="Calibri" w:hAnsi="Calibri" w:cs="Calibri"/>
          <w:color w:val="AEAAAA" w:themeColor="background2" w:themeShade="BF"/>
          <w:sz w:val="26"/>
          <w:szCs w:val="26"/>
        </w:rPr>
        <w:t>trece de</w:t>
      </w:r>
      <w:r w:rsidR="00BB0B4C">
        <w:rPr>
          <w:rFonts w:ascii="Calibri" w:hAnsi="Calibri" w:cs="Calibri"/>
          <w:b/>
          <w:color w:val="AEAAAA" w:themeColor="background2" w:themeShade="BF"/>
          <w:sz w:val="26"/>
          <w:szCs w:val="26"/>
        </w:rPr>
        <w:t xml:space="preserve"> septiembre</w:t>
      </w:r>
      <w:r w:rsidR="00DD292E">
        <w:rPr>
          <w:rFonts w:ascii="Calibri" w:hAnsi="Calibri" w:cs="Calibri"/>
          <w:color w:val="AEAAAA" w:themeColor="background2" w:themeShade="BF"/>
          <w:sz w:val="26"/>
          <w:szCs w:val="26"/>
        </w:rPr>
        <w:t xml:space="preserve"> del año </w:t>
      </w:r>
      <w:r w:rsidR="00DD292E" w:rsidRPr="00577DA4">
        <w:rPr>
          <w:rFonts w:ascii="Calibri" w:hAnsi="Calibri" w:cs="Calibri"/>
          <w:b/>
          <w:color w:val="AEAAAA" w:themeColor="background2" w:themeShade="BF"/>
          <w:sz w:val="26"/>
          <w:szCs w:val="26"/>
        </w:rPr>
        <w:t>2016</w:t>
      </w:r>
      <w:r w:rsidR="00DD292E">
        <w:rPr>
          <w:rFonts w:ascii="Calibri" w:hAnsi="Calibri" w:cs="Calibri"/>
          <w:color w:val="AEAAAA" w:themeColor="background2" w:themeShade="BF"/>
          <w:sz w:val="26"/>
          <w:szCs w:val="26"/>
        </w:rPr>
        <w:t xml:space="preserve"> dos mil dieciséis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ello en base a las consideraciones lógicas y jurídicas expresadas en el Considerando Sexto, de la presente sentenci</w:t>
      </w:r>
      <w:r>
        <w:rPr>
          <w:rFonts w:ascii="Calibri" w:hAnsi="Calibri" w:cs="Calibri"/>
          <w:color w:val="AEAAAA" w:themeColor="background2" w:themeShade="BF"/>
          <w:sz w:val="26"/>
          <w:szCs w:val="26"/>
        </w:rPr>
        <w:t xml:space="preserve">a.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color w:val="AEAAAA" w:themeColor="background2" w:themeShade="BF"/>
          <w:sz w:val="26"/>
          <w:szCs w:val="26"/>
        </w:rPr>
        <w:t xml:space="preserve">Se </w:t>
      </w:r>
      <w:r w:rsidRPr="008C2248">
        <w:rPr>
          <w:rFonts w:ascii="Calibri" w:hAnsi="Calibri" w:cs="Calibri"/>
          <w:b/>
          <w:color w:val="AEAAAA" w:themeColor="background2" w:themeShade="BF"/>
          <w:sz w:val="26"/>
          <w:szCs w:val="26"/>
        </w:rPr>
        <w:t>ordena</w:t>
      </w:r>
      <w:r w:rsidRPr="008C2248">
        <w:rPr>
          <w:rFonts w:ascii="Calibri" w:hAnsi="Calibri" w:cs="Calibri"/>
          <w:color w:val="AEAAAA" w:themeColor="background2" w:themeShade="BF"/>
          <w:sz w:val="26"/>
          <w:szCs w:val="26"/>
        </w:rPr>
        <w:t xml:space="preserve"> al Agente de Tránsito de nombre</w:t>
      </w:r>
      <w:r w:rsidR="00DD292E">
        <w:rPr>
          <w:rFonts w:ascii="Calibri" w:hAnsi="Calibri" w:cs="Calibri"/>
          <w:color w:val="AEAAAA" w:themeColor="background2" w:themeShade="BF"/>
          <w:sz w:val="26"/>
          <w:szCs w:val="26"/>
        </w:rPr>
        <w:t xml:space="preserve"> </w:t>
      </w:r>
      <w:r w:rsidR="00D06359">
        <w:rPr>
          <w:rFonts w:ascii="Calibri" w:hAnsi="Calibri" w:cs="Calibri"/>
          <w:b/>
          <w:color w:val="AEAAAA" w:themeColor="background2" w:themeShade="BF"/>
          <w:sz w:val="26"/>
          <w:szCs w:val="26"/>
        </w:rPr>
        <w:t>*****</w:t>
      </w:r>
      <w:r w:rsidRPr="00D97B2B">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xml:space="preserve"> proceda a hacer la </w:t>
      </w: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a</w:t>
      </w:r>
      <w:r w:rsidR="008A52F1">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l</w:t>
      </w:r>
      <w:r w:rsidR="008A52F1">
        <w:rPr>
          <w:rFonts w:ascii="Calibri" w:hAnsi="Calibri" w:cs="Calibri"/>
          <w:color w:val="AEAAAA" w:themeColor="background2" w:themeShade="BF"/>
          <w:sz w:val="26"/>
          <w:szCs w:val="26"/>
        </w:rPr>
        <w:t>a</w:t>
      </w:r>
      <w:r w:rsidRPr="008C2248">
        <w:rPr>
          <w:rFonts w:ascii="Calibri" w:hAnsi="Calibri" w:cs="Calibri"/>
          <w:color w:val="AEAAAA" w:themeColor="background2" w:themeShade="BF"/>
          <w:sz w:val="26"/>
          <w:szCs w:val="26"/>
        </w:rPr>
        <w:t xml:space="preserve"> ciudadan</w:t>
      </w:r>
      <w:r w:rsidR="008A52F1">
        <w:rPr>
          <w:rFonts w:ascii="Calibri" w:hAnsi="Calibri" w:cs="Calibri"/>
          <w:color w:val="AEAAAA" w:themeColor="background2" w:themeShade="BF"/>
          <w:sz w:val="26"/>
          <w:szCs w:val="26"/>
        </w:rPr>
        <w:t>a</w:t>
      </w:r>
      <w:r w:rsidR="00DD292E" w:rsidRPr="00DD292E">
        <w:rPr>
          <w:rFonts w:ascii="Calibri" w:hAnsi="Calibri" w:cs="Calibri"/>
          <w:color w:val="AEAAAA" w:themeColor="background2" w:themeShade="BF"/>
          <w:sz w:val="26"/>
          <w:szCs w:val="26"/>
        </w:rPr>
        <w:t xml:space="preserve"> </w:t>
      </w:r>
      <w:r w:rsidR="00D06359">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d</w:t>
      </w:r>
      <w:r w:rsidRPr="00E05335">
        <w:rPr>
          <w:rFonts w:ascii="Calibri" w:hAnsi="Calibri" w:cs="Calibri"/>
          <w:color w:val="AEAAAA" w:themeColor="background2" w:themeShade="BF"/>
          <w:sz w:val="26"/>
          <w:szCs w:val="26"/>
        </w:rPr>
        <w:t xml:space="preserve">e </w:t>
      </w:r>
      <w:r w:rsidR="00DD292E">
        <w:rPr>
          <w:rFonts w:ascii="Calibri" w:hAnsi="Calibri"/>
          <w:color w:val="AEAAAA" w:themeColor="background2" w:themeShade="BF"/>
          <w:sz w:val="26"/>
          <w:szCs w:val="26"/>
        </w:rPr>
        <w:t xml:space="preserve">la </w:t>
      </w:r>
      <w:r w:rsidR="008A52F1">
        <w:rPr>
          <w:rFonts w:ascii="Calibri" w:hAnsi="Calibri" w:cs="Calibri"/>
          <w:color w:val="AEAAAA" w:themeColor="background2" w:themeShade="BF"/>
          <w:sz w:val="26"/>
          <w:szCs w:val="26"/>
        </w:rPr>
        <w:t xml:space="preserve">cantidad de </w:t>
      </w:r>
      <w:r w:rsidR="008A52F1">
        <w:rPr>
          <w:rFonts w:ascii="Calibri" w:hAnsi="Calibri" w:cs="Calibri"/>
          <w:b/>
          <w:color w:val="AEAAAA" w:themeColor="background2" w:themeShade="BF"/>
          <w:sz w:val="26"/>
          <w:szCs w:val="26"/>
        </w:rPr>
        <w:t>$730</w:t>
      </w:r>
      <w:r w:rsidR="00DD292E" w:rsidRPr="00577DA4">
        <w:rPr>
          <w:rFonts w:ascii="Calibri" w:hAnsi="Calibri" w:cs="Calibri"/>
          <w:b/>
          <w:color w:val="AEAAAA" w:themeColor="background2" w:themeShade="BF"/>
          <w:sz w:val="26"/>
          <w:szCs w:val="26"/>
        </w:rPr>
        <w:t>.</w:t>
      </w:r>
      <w:r w:rsidR="008A52F1">
        <w:rPr>
          <w:rFonts w:ascii="Calibri" w:hAnsi="Calibri" w:cs="Calibri"/>
          <w:b/>
          <w:color w:val="AEAAAA" w:themeColor="background2" w:themeShade="BF"/>
          <w:sz w:val="26"/>
          <w:szCs w:val="26"/>
        </w:rPr>
        <w:t>40</w:t>
      </w:r>
      <w:r w:rsidR="00DD292E" w:rsidRPr="00577DA4">
        <w:rPr>
          <w:rFonts w:ascii="Calibri" w:hAnsi="Calibri" w:cs="Calibri"/>
          <w:b/>
          <w:color w:val="AEAAAA" w:themeColor="background2" w:themeShade="BF"/>
          <w:sz w:val="26"/>
          <w:szCs w:val="26"/>
        </w:rPr>
        <w:t xml:space="preserve"> (</w:t>
      </w:r>
      <w:r w:rsidR="008A52F1">
        <w:rPr>
          <w:rFonts w:ascii="Calibri" w:hAnsi="Calibri" w:cs="Calibri"/>
          <w:b/>
          <w:color w:val="AEAAAA" w:themeColor="background2" w:themeShade="BF"/>
          <w:sz w:val="26"/>
          <w:szCs w:val="26"/>
        </w:rPr>
        <w:t>Sete</w:t>
      </w:r>
      <w:r w:rsidR="00DD292E" w:rsidRPr="00577DA4">
        <w:rPr>
          <w:rFonts w:ascii="Calibri" w:hAnsi="Calibri" w:cs="Calibri"/>
          <w:b/>
          <w:color w:val="AEAAAA" w:themeColor="background2" w:themeShade="BF"/>
          <w:sz w:val="26"/>
          <w:szCs w:val="26"/>
        </w:rPr>
        <w:t xml:space="preserve">cientos treinta pesos </w:t>
      </w:r>
      <w:r w:rsidR="008A52F1">
        <w:rPr>
          <w:rFonts w:ascii="Calibri" w:hAnsi="Calibri" w:cs="Calibri"/>
          <w:b/>
          <w:color w:val="AEAAAA" w:themeColor="background2" w:themeShade="BF"/>
          <w:sz w:val="26"/>
          <w:szCs w:val="26"/>
        </w:rPr>
        <w:t>40</w:t>
      </w:r>
      <w:r w:rsidR="00DD292E" w:rsidRPr="00577DA4">
        <w:rPr>
          <w:rFonts w:ascii="Calibri" w:hAnsi="Calibri" w:cs="Calibri"/>
          <w:b/>
          <w:color w:val="AEAAAA" w:themeColor="background2" w:themeShade="BF"/>
          <w:sz w:val="26"/>
          <w:szCs w:val="26"/>
        </w:rPr>
        <w:t>/100 Moneda Nacional)</w:t>
      </w:r>
      <w:r w:rsidR="00DD292E">
        <w:rPr>
          <w:rFonts w:ascii="Calibri" w:hAnsi="Calibri" w:cs="Calibri"/>
          <w:color w:val="AEAAAA" w:themeColor="background2" w:themeShade="BF"/>
          <w:sz w:val="26"/>
          <w:szCs w:val="26"/>
        </w:rPr>
        <w:t xml:space="preserve"> que pagó por concepto de multa;</w:t>
      </w:r>
      <w:r w:rsidRPr="008C2248">
        <w:rPr>
          <w:rFonts w:ascii="Calibri" w:hAnsi="Calibri" w:cs="Calibri"/>
          <w:color w:val="AEAAAA" w:themeColor="background2" w:themeShade="BF"/>
          <w:sz w:val="26"/>
          <w:szCs w:val="26"/>
        </w:rPr>
        <w:t xml:space="preserve"> ello de conformidad con las razones señaladas en el Octavo Considerando de esta misma resolución. . </w:t>
      </w:r>
      <w:r>
        <w:rPr>
          <w:rFonts w:asciiTheme="minorHAnsi" w:hAnsiTheme="minorHAnsi" w:cstheme="minorHAnsi"/>
          <w:color w:val="AEAAAA" w:themeColor="background2" w:themeShade="BF"/>
          <w:szCs w:val="26"/>
        </w:rPr>
        <w:t xml:space="preserve">. . . . </w:t>
      </w:r>
      <w:r w:rsidR="00DD292E">
        <w:rPr>
          <w:rFonts w:asciiTheme="minorHAnsi" w:hAnsiTheme="minorHAnsi" w:cstheme="minorHAnsi"/>
          <w:color w:val="AEAAAA" w:themeColor="background2" w:themeShade="BF"/>
          <w:szCs w:val="26"/>
        </w:rPr>
        <w:t xml:space="preserve">. . . . . . . . .  . </w:t>
      </w:r>
      <w:r w:rsidR="00740339">
        <w:rPr>
          <w:rFonts w:asciiTheme="minorHAnsi" w:hAnsiTheme="minorHAnsi" w:cstheme="minorHAnsi"/>
          <w:color w:val="AEAAAA" w:themeColor="background2" w:themeShade="BF"/>
          <w:szCs w:val="26"/>
        </w:rPr>
        <w:t xml:space="preserve">.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rPr>
      </w:pPr>
    </w:p>
    <w:p w:rsidR="00704F0D" w:rsidRPr="008C2248" w:rsidRDefault="00704F0D" w:rsidP="00704F0D">
      <w:pPr>
        <w:ind w:firstLine="708"/>
        <w:jc w:val="both"/>
        <w:rPr>
          <w:rFonts w:ascii="Calibri" w:hAnsi="Calibri" w:cs="Calibri"/>
          <w:color w:val="AEAAAA" w:themeColor="background2" w:themeShade="BF"/>
          <w:sz w:val="26"/>
          <w:szCs w:val="26"/>
        </w:rPr>
      </w:pP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que deberá realizarse dentro de los </w:t>
      </w:r>
      <w:r w:rsidRPr="008C2248">
        <w:rPr>
          <w:rFonts w:ascii="Calibri" w:hAnsi="Calibri" w:cs="Calibri"/>
          <w:b/>
          <w:color w:val="AEAAAA" w:themeColor="background2" w:themeShade="BF"/>
          <w:sz w:val="26"/>
          <w:szCs w:val="26"/>
        </w:rPr>
        <w:t>15 quince</w:t>
      </w:r>
      <w:r w:rsidRPr="008C2248">
        <w:rPr>
          <w:rFonts w:ascii="Calibri" w:hAnsi="Calibri" w:cs="Calibri"/>
          <w:color w:val="AEAAAA" w:themeColor="background2" w:themeShade="BF"/>
          <w:sz w:val="26"/>
          <w:szCs w:val="26"/>
        </w:rPr>
        <w:t xml:space="preserve"> días hábiles siguientes a la fecha en que cause ejecutoria la presente resolución; debiendo </w:t>
      </w:r>
      <w:r w:rsidRPr="00D97B2B">
        <w:rPr>
          <w:rFonts w:ascii="Calibri" w:hAnsi="Calibri" w:cs="Calibri"/>
          <w:b/>
          <w:color w:val="AEAAAA" w:themeColor="background2" w:themeShade="BF"/>
          <w:sz w:val="26"/>
          <w:szCs w:val="26"/>
        </w:rPr>
        <w:t>informar</w:t>
      </w:r>
      <w:r w:rsidRPr="008C2248">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704F0D" w:rsidRPr="00265322" w:rsidRDefault="00704F0D" w:rsidP="00704F0D">
      <w:pPr>
        <w:pStyle w:val="Textoindependiente"/>
        <w:rPr>
          <w:rFonts w:ascii="Calibri" w:hAnsi="Calibri" w:cs="Calibri"/>
          <w:color w:val="AEAAAA" w:themeColor="background2" w:themeShade="BF"/>
          <w:sz w:val="20"/>
          <w:szCs w:val="20"/>
          <w:lang w:val="es-ES"/>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b/>
          <w:bCs/>
          <w:color w:val="AEAAAA" w:themeColor="background2" w:themeShade="BF"/>
          <w:sz w:val="26"/>
          <w:szCs w:val="26"/>
        </w:rPr>
      </w:pPr>
      <w:r w:rsidRPr="008C2248">
        <w:rPr>
          <w:rFonts w:ascii="Calibri" w:hAnsi="Calibri" w:cs="Calibri"/>
          <w:color w:val="AEAAAA" w:themeColor="background2" w:themeShade="BF"/>
          <w:sz w:val="26"/>
          <w:szCs w:val="26"/>
        </w:rPr>
        <w:t xml:space="preserve">En su oportunidad, archívese este expediente, como asunto totalmente concluido y </w:t>
      </w:r>
      <w:r w:rsidR="008A52F1" w:rsidRPr="008C2248">
        <w:rPr>
          <w:rFonts w:ascii="Calibri" w:hAnsi="Calibri" w:cs="Calibri"/>
          <w:color w:val="AEAAAA" w:themeColor="background2" w:themeShade="BF"/>
          <w:sz w:val="26"/>
          <w:szCs w:val="26"/>
        </w:rPr>
        <w:t>dese</w:t>
      </w:r>
      <w:r w:rsidRPr="008C2248">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rPr>
          <w:color w:val="AEAAAA" w:themeColor="background2" w:themeShade="BF"/>
        </w:rPr>
      </w:pPr>
      <w:r w:rsidRPr="008C2248">
        <w:rPr>
          <w:rFonts w:ascii="Calibri" w:hAnsi="Calibri" w:cs="Calibri"/>
          <w:color w:val="AEAAAA" w:themeColor="background2" w:themeShade="BF"/>
          <w:sz w:val="26"/>
          <w:szCs w:val="26"/>
        </w:rPr>
        <w:t xml:space="preserve">Así lo resolvió y firma el Licenciado </w:t>
      </w:r>
      <w:r w:rsidRPr="008C2248">
        <w:rPr>
          <w:rFonts w:ascii="Calibri" w:hAnsi="Calibri" w:cs="Calibri"/>
          <w:b/>
          <w:bCs/>
          <w:color w:val="AEAAAA" w:themeColor="background2" w:themeShade="BF"/>
          <w:sz w:val="26"/>
          <w:szCs w:val="26"/>
        </w:rPr>
        <w:t>Ernesto Alejandro Mora Álvarez</w:t>
      </w:r>
      <w:r w:rsidRPr="008C224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C2248">
        <w:rPr>
          <w:rFonts w:ascii="Calibri" w:hAnsi="Calibri" w:cs="Calibri"/>
          <w:b/>
          <w:bCs/>
          <w:color w:val="AEAAAA" w:themeColor="background2" w:themeShade="BF"/>
          <w:sz w:val="26"/>
          <w:szCs w:val="26"/>
        </w:rPr>
        <w:t>María del Rocío Villanueva Sánchez</w:t>
      </w:r>
      <w:r w:rsidRPr="008C2248">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704F0D" w:rsidRDefault="00704F0D" w:rsidP="00704F0D"/>
    <w:p w:rsidR="007E5890" w:rsidRDefault="007E5890"/>
    <w:sectPr w:rsidR="007E5890" w:rsidSect="00AB7F03">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BA" w:rsidRDefault="000B0CBA">
      <w:r>
        <w:separator/>
      </w:r>
    </w:p>
  </w:endnote>
  <w:endnote w:type="continuationSeparator" w:id="0">
    <w:p w:rsidR="000B0CBA" w:rsidRDefault="000B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BA" w:rsidRDefault="000B0CBA">
      <w:r>
        <w:separator/>
      </w:r>
    </w:p>
  </w:footnote>
  <w:footnote w:type="continuationSeparator" w:id="0">
    <w:p w:rsidR="000B0CBA" w:rsidRDefault="000B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0B0C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6359">
      <w:rPr>
        <w:rStyle w:val="Nmerodepgina"/>
        <w:noProof/>
      </w:rPr>
      <w:t>3</w:t>
    </w:r>
    <w:r>
      <w:rPr>
        <w:rStyle w:val="Nmerodepgina"/>
      </w:rPr>
      <w:fldChar w:fldCharType="end"/>
    </w:r>
  </w:p>
  <w:p w:rsidR="006C3015" w:rsidRDefault="000B0C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0D"/>
    <w:rsid w:val="00055227"/>
    <w:rsid w:val="000A4143"/>
    <w:rsid w:val="000B0CBA"/>
    <w:rsid w:val="000C68F0"/>
    <w:rsid w:val="000D068B"/>
    <w:rsid w:val="000F60DF"/>
    <w:rsid w:val="00120A03"/>
    <w:rsid w:val="00134649"/>
    <w:rsid w:val="00142556"/>
    <w:rsid w:val="001F7C2C"/>
    <w:rsid w:val="001F7CE1"/>
    <w:rsid w:val="00231801"/>
    <w:rsid w:val="00242797"/>
    <w:rsid w:val="002507BA"/>
    <w:rsid w:val="00260AA4"/>
    <w:rsid w:val="00292CC1"/>
    <w:rsid w:val="002A145F"/>
    <w:rsid w:val="002D6557"/>
    <w:rsid w:val="00307F0E"/>
    <w:rsid w:val="003140A3"/>
    <w:rsid w:val="003776CD"/>
    <w:rsid w:val="00385587"/>
    <w:rsid w:val="003932A4"/>
    <w:rsid w:val="003B3FC4"/>
    <w:rsid w:val="003C16B9"/>
    <w:rsid w:val="0043186A"/>
    <w:rsid w:val="00434720"/>
    <w:rsid w:val="00446022"/>
    <w:rsid w:val="00474518"/>
    <w:rsid w:val="004869B6"/>
    <w:rsid w:val="004962EB"/>
    <w:rsid w:val="004C63CF"/>
    <w:rsid w:val="004D7B11"/>
    <w:rsid w:val="004F6BD2"/>
    <w:rsid w:val="0050130C"/>
    <w:rsid w:val="005154E6"/>
    <w:rsid w:val="00515823"/>
    <w:rsid w:val="0053213F"/>
    <w:rsid w:val="00532912"/>
    <w:rsid w:val="0054232C"/>
    <w:rsid w:val="00553562"/>
    <w:rsid w:val="005622FC"/>
    <w:rsid w:val="00577DA4"/>
    <w:rsid w:val="005F3A52"/>
    <w:rsid w:val="005F7461"/>
    <w:rsid w:val="00601285"/>
    <w:rsid w:val="00646AA9"/>
    <w:rsid w:val="00680DCF"/>
    <w:rsid w:val="00704F0D"/>
    <w:rsid w:val="0071368E"/>
    <w:rsid w:val="0073773E"/>
    <w:rsid w:val="00740339"/>
    <w:rsid w:val="00743CCD"/>
    <w:rsid w:val="00774D0A"/>
    <w:rsid w:val="007B3EE7"/>
    <w:rsid w:val="007E5890"/>
    <w:rsid w:val="00805E5C"/>
    <w:rsid w:val="00815F05"/>
    <w:rsid w:val="00885B8F"/>
    <w:rsid w:val="008871CB"/>
    <w:rsid w:val="008A52F1"/>
    <w:rsid w:val="008C03C2"/>
    <w:rsid w:val="00905EE1"/>
    <w:rsid w:val="00927707"/>
    <w:rsid w:val="00942927"/>
    <w:rsid w:val="009517E8"/>
    <w:rsid w:val="00962442"/>
    <w:rsid w:val="00981E51"/>
    <w:rsid w:val="009B577E"/>
    <w:rsid w:val="009B7E10"/>
    <w:rsid w:val="009D3458"/>
    <w:rsid w:val="009D5068"/>
    <w:rsid w:val="00A45697"/>
    <w:rsid w:val="00A632D0"/>
    <w:rsid w:val="00AB4A80"/>
    <w:rsid w:val="00AB7692"/>
    <w:rsid w:val="00AB7F03"/>
    <w:rsid w:val="00AD259E"/>
    <w:rsid w:val="00B226DD"/>
    <w:rsid w:val="00B24C7C"/>
    <w:rsid w:val="00B65223"/>
    <w:rsid w:val="00BA0CA5"/>
    <w:rsid w:val="00BB0B4C"/>
    <w:rsid w:val="00C13593"/>
    <w:rsid w:val="00C737C9"/>
    <w:rsid w:val="00CC5A85"/>
    <w:rsid w:val="00D06359"/>
    <w:rsid w:val="00D428E6"/>
    <w:rsid w:val="00D50AA3"/>
    <w:rsid w:val="00DB77A4"/>
    <w:rsid w:val="00DD292E"/>
    <w:rsid w:val="00DE2BD6"/>
    <w:rsid w:val="00DF7FDA"/>
    <w:rsid w:val="00E23E15"/>
    <w:rsid w:val="00E3280D"/>
    <w:rsid w:val="00E33D4E"/>
    <w:rsid w:val="00EE7B6A"/>
    <w:rsid w:val="00F6340B"/>
    <w:rsid w:val="00F64FC8"/>
    <w:rsid w:val="00F8088C"/>
    <w:rsid w:val="00FB2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8087">
      <w:bodyDiv w:val="1"/>
      <w:marLeft w:val="0"/>
      <w:marRight w:val="0"/>
      <w:marTop w:val="0"/>
      <w:marBottom w:val="0"/>
      <w:divBdr>
        <w:top w:val="none" w:sz="0" w:space="0" w:color="auto"/>
        <w:left w:val="none" w:sz="0" w:space="0" w:color="auto"/>
        <w:bottom w:val="none" w:sz="0" w:space="0" w:color="auto"/>
        <w:right w:val="none" w:sz="0" w:space="0" w:color="auto"/>
      </w:divBdr>
    </w:div>
    <w:div w:id="514468439">
      <w:bodyDiv w:val="1"/>
      <w:marLeft w:val="0"/>
      <w:marRight w:val="0"/>
      <w:marTop w:val="0"/>
      <w:marBottom w:val="0"/>
      <w:divBdr>
        <w:top w:val="none" w:sz="0" w:space="0" w:color="auto"/>
        <w:left w:val="none" w:sz="0" w:space="0" w:color="auto"/>
        <w:bottom w:val="none" w:sz="0" w:space="0" w:color="auto"/>
        <w:right w:val="none" w:sz="0" w:space="0" w:color="auto"/>
      </w:divBdr>
    </w:div>
    <w:div w:id="925964573">
      <w:bodyDiv w:val="1"/>
      <w:marLeft w:val="0"/>
      <w:marRight w:val="0"/>
      <w:marTop w:val="0"/>
      <w:marBottom w:val="0"/>
      <w:divBdr>
        <w:top w:val="none" w:sz="0" w:space="0" w:color="auto"/>
        <w:left w:val="none" w:sz="0" w:space="0" w:color="auto"/>
        <w:bottom w:val="none" w:sz="0" w:space="0" w:color="auto"/>
        <w:right w:val="none" w:sz="0" w:space="0" w:color="auto"/>
      </w:divBdr>
    </w:div>
    <w:div w:id="1265919841">
      <w:bodyDiv w:val="1"/>
      <w:marLeft w:val="0"/>
      <w:marRight w:val="0"/>
      <w:marTop w:val="0"/>
      <w:marBottom w:val="0"/>
      <w:divBdr>
        <w:top w:val="none" w:sz="0" w:space="0" w:color="auto"/>
        <w:left w:val="none" w:sz="0" w:space="0" w:color="auto"/>
        <w:bottom w:val="none" w:sz="0" w:space="0" w:color="auto"/>
        <w:right w:val="none" w:sz="0" w:space="0" w:color="auto"/>
      </w:divBdr>
    </w:div>
    <w:div w:id="15511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3863</Words>
  <Characters>21252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2017-04-28T14:04:00Z</dcterms:created>
  <dcterms:modified xsi:type="dcterms:W3CDTF">2017-04-28T14:04:00Z</dcterms:modified>
</cp:coreProperties>
</file>